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11907" w:type="dxa"/>
        <w:tblInd w:w="-1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1245"/>
        <w:gridCol w:w="9276"/>
        <w:gridCol w:w="1386"/>
      </w:tblGrid>
      <w:tr w:rsidR="00551F8C" w14:paraId="73F83F1C" w14:textId="77777777" w:rsidTr="3AC13FD5">
        <w:tc>
          <w:tcPr>
            <w:tcW w:w="1245" w:type="dxa"/>
          </w:tcPr>
          <w:p w14:paraId="7FACE5ED" w14:textId="77777777" w:rsidR="00551F8C" w:rsidRPr="009309E7" w:rsidRDefault="00551F8C" w:rsidP="00BC0E9D"/>
        </w:tc>
        <w:tc>
          <w:tcPr>
            <w:tcW w:w="9276" w:type="dxa"/>
          </w:tcPr>
          <w:p w14:paraId="26FDA8F0" w14:textId="2247451E" w:rsidR="00551F8C" w:rsidRPr="009309E7" w:rsidRDefault="00CE2B3D" w:rsidP="1A1122BE">
            <w:r>
              <w:t>11</w:t>
            </w:r>
            <w:r w:rsidR="00EA59DE">
              <w:t xml:space="preserve">. </w:t>
            </w:r>
            <w:r w:rsidR="00132E4D">
              <w:t>Juni</w:t>
            </w:r>
            <w:r w:rsidR="004D6477">
              <w:t xml:space="preserve"> </w:t>
            </w:r>
            <w:r w:rsidR="00D86247">
              <w:t>202</w:t>
            </w:r>
            <w:r w:rsidR="00EA59DE">
              <w:t>6</w:t>
            </w:r>
          </w:p>
        </w:tc>
        <w:tc>
          <w:tcPr>
            <w:tcW w:w="1386" w:type="dxa"/>
          </w:tcPr>
          <w:p w14:paraId="6C46D221" w14:textId="77777777" w:rsidR="00551F8C" w:rsidRDefault="00551F8C" w:rsidP="00BC0E9D"/>
        </w:tc>
      </w:tr>
      <w:tr w:rsidR="00551F8C" w14:paraId="5C350363" w14:textId="77777777" w:rsidTr="3AC13FD5">
        <w:trPr>
          <w:trHeight w:val="347"/>
        </w:trPr>
        <w:tc>
          <w:tcPr>
            <w:tcW w:w="1245" w:type="dxa"/>
          </w:tcPr>
          <w:p w14:paraId="159A1095" w14:textId="77777777" w:rsidR="00551F8C" w:rsidRDefault="00551F8C" w:rsidP="00BC0E9D"/>
        </w:tc>
        <w:tc>
          <w:tcPr>
            <w:tcW w:w="9276" w:type="dxa"/>
          </w:tcPr>
          <w:p w14:paraId="527ADDE6" w14:textId="26AD65B8" w:rsidR="00551F8C" w:rsidRDefault="00551F8C" w:rsidP="00BC0E9D"/>
        </w:tc>
        <w:tc>
          <w:tcPr>
            <w:tcW w:w="1386" w:type="dxa"/>
          </w:tcPr>
          <w:p w14:paraId="4E9F9C1E" w14:textId="77777777" w:rsidR="00551F8C" w:rsidRDefault="00551F8C" w:rsidP="00BC0E9D"/>
        </w:tc>
      </w:tr>
      <w:tr w:rsidR="00BC6376" w:rsidRPr="00E66ABF" w14:paraId="7358F339" w14:textId="77777777" w:rsidTr="3AC13FD5">
        <w:trPr>
          <w:trHeight w:val="347"/>
        </w:trPr>
        <w:tc>
          <w:tcPr>
            <w:tcW w:w="1245" w:type="dxa"/>
          </w:tcPr>
          <w:p w14:paraId="78CFDAA8" w14:textId="77777777" w:rsidR="00BC6376" w:rsidRPr="00E66ABF" w:rsidRDefault="00BC6376">
            <w:pPr>
              <w:rPr>
                <w:rFonts w:asciiTheme="minorHAnsi" w:hAnsiTheme="minorHAnsi" w:cstheme="minorHAnsi"/>
              </w:rPr>
            </w:pPr>
          </w:p>
        </w:tc>
        <w:tc>
          <w:tcPr>
            <w:tcW w:w="9276" w:type="dxa"/>
          </w:tcPr>
          <w:p w14:paraId="4B43D1B4" w14:textId="4DF15B55" w:rsidR="00BC6376" w:rsidRPr="00E66ABF" w:rsidRDefault="009075DE" w:rsidP="7FCC03DB">
            <w:pPr>
              <w:rPr>
                <w:rFonts w:asciiTheme="minorHAnsi" w:hAnsiTheme="minorHAnsi" w:cstheme="minorHAnsi"/>
                <w:b/>
                <w:bCs/>
                <w:color w:val="000000"/>
                <w:sz w:val="32"/>
                <w:szCs w:val="32"/>
              </w:rPr>
            </w:pPr>
            <w:r w:rsidRPr="00E66ABF">
              <w:rPr>
                <w:rFonts w:asciiTheme="minorHAnsi" w:hAnsiTheme="minorHAnsi" w:cstheme="minorHAnsi"/>
                <w:b/>
                <w:bCs/>
                <w:color w:val="000000"/>
                <w:sz w:val="32"/>
                <w:szCs w:val="32"/>
              </w:rPr>
              <w:t>Erste</w:t>
            </w:r>
            <w:r w:rsidR="00DE3830">
              <w:rPr>
                <w:rFonts w:asciiTheme="minorHAnsi" w:hAnsiTheme="minorHAnsi" w:cstheme="minorHAnsi"/>
                <w:b/>
                <w:bCs/>
                <w:color w:val="000000"/>
                <w:sz w:val="32"/>
                <w:szCs w:val="32"/>
              </w:rPr>
              <w:t>s</w:t>
            </w:r>
            <w:r w:rsidR="001361BD" w:rsidRPr="00E66ABF">
              <w:rPr>
                <w:rFonts w:asciiTheme="minorHAnsi" w:hAnsiTheme="minorHAnsi" w:cstheme="minorHAnsi"/>
                <w:b/>
                <w:bCs/>
                <w:color w:val="000000"/>
                <w:sz w:val="32"/>
                <w:szCs w:val="32"/>
              </w:rPr>
              <w:t xml:space="preserve"> </w:t>
            </w:r>
            <w:r w:rsidR="0066318F">
              <w:rPr>
                <w:rFonts w:asciiTheme="minorHAnsi" w:hAnsiTheme="minorHAnsi" w:cstheme="minorHAnsi"/>
                <w:b/>
                <w:bCs/>
                <w:color w:val="000000"/>
                <w:sz w:val="32"/>
                <w:szCs w:val="32"/>
              </w:rPr>
              <w:t>Kiesw</w:t>
            </w:r>
            <w:r w:rsidR="005D2FCD" w:rsidRPr="00E66ABF">
              <w:rPr>
                <w:rFonts w:asciiTheme="minorHAnsi" w:hAnsiTheme="minorHAnsi" w:cstheme="minorHAnsi"/>
                <w:b/>
                <w:bCs/>
                <w:color w:val="000000"/>
                <w:sz w:val="32"/>
                <w:szCs w:val="32"/>
              </w:rPr>
              <w:t xml:space="preserve">erk </w:t>
            </w:r>
            <w:r w:rsidR="0066318F">
              <w:rPr>
                <w:rFonts w:asciiTheme="minorHAnsi" w:hAnsiTheme="minorHAnsi" w:cstheme="minorHAnsi"/>
                <w:b/>
                <w:bCs/>
                <w:color w:val="000000"/>
                <w:sz w:val="32"/>
                <w:szCs w:val="32"/>
              </w:rPr>
              <w:t>mit vollständig erneuerbarer</w:t>
            </w:r>
            <w:r w:rsidR="00AF5305">
              <w:rPr>
                <w:rFonts w:asciiTheme="minorHAnsi" w:hAnsiTheme="minorHAnsi" w:cstheme="minorHAnsi"/>
                <w:b/>
                <w:bCs/>
                <w:color w:val="000000"/>
                <w:sz w:val="32"/>
                <w:szCs w:val="32"/>
              </w:rPr>
              <w:t xml:space="preserve"> Energieversorgung</w:t>
            </w:r>
            <w:r w:rsidR="00ED1F66">
              <w:rPr>
                <w:rFonts w:asciiTheme="minorHAnsi" w:hAnsiTheme="minorHAnsi" w:cstheme="minorHAnsi"/>
                <w:b/>
                <w:bCs/>
                <w:color w:val="000000"/>
                <w:sz w:val="32"/>
                <w:szCs w:val="32"/>
              </w:rPr>
              <w:t xml:space="preserve"> </w:t>
            </w:r>
          </w:p>
          <w:p w14:paraId="59045C3C" w14:textId="30DFAA9C" w:rsidR="005D2FCD" w:rsidRPr="000F48DB" w:rsidRDefault="714727A0" w:rsidP="4F09F6B4">
            <w:pPr>
              <w:pStyle w:val="StandardWeb"/>
              <w:rPr>
                <w:rFonts w:asciiTheme="minorHAnsi" w:hAnsiTheme="minorHAnsi" w:cstheme="minorBidi"/>
                <w:b/>
                <w:bCs/>
              </w:rPr>
            </w:pPr>
            <w:r w:rsidRPr="4F09F6B4">
              <w:rPr>
                <w:rFonts w:asciiTheme="minorHAnsi" w:hAnsiTheme="minorHAnsi" w:cstheme="minorBidi"/>
                <w:color w:val="000000" w:themeColor="text1"/>
              </w:rPr>
              <w:t xml:space="preserve">Elektrische Radlader </w:t>
            </w:r>
            <w:r w:rsidR="00F77079">
              <w:rPr>
                <w:rFonts w:asciiTheme="minorHAnsi" w:hAnsiTheme="minorHAnsi" w:cstheme="minorBidi"/>
                <w:color w:val="000000" w:themeColor="text1"/>
              </w:rPr>
              <w:t xml:space="preserve">ermöglichen </w:t>
            </w:r>
            <w:r w:rsidR="00187BD9">
              <w:rPr>
                <w:rFonts w:asciiTheme="minorHAnsi" w:hAnsiTheme="minorHAnsi" w:cstheme="minorBidi"/>
                <w:color w:val="000000" w:themeColor="text1"/>
              </w:rPr>
              <w:t>nahezu vollständige CO</w:t>
            </w:r>
            <w:r w:rsidR="00187BD9" w:rsidRPr="009A4E49">
              <w:rPr>
                <w:rFonts w:asciiTheme="minorHAnsi" w:hAnsiTheme="minorHAnsi" w:cstheme="minorBidi"/>
                <w:color w:val="000000" w:themeColor="text1"/>
                <w:vertAlign w:val="subscript"/>
              </w:rPr>
              <w:t>2</w:t>
            </w:r>
            <w:r w:rsidR="00187BD9">
              <w:rPr>
                <w:rFonts w:asciiTheme="minorHAnsi" w:hAnsiTheme="minorHAnsi" w:cstheme="minorBidi"/>
                <w:color w:val="000000" w:themeColor="text1"/>
              </w:rPr>
              <w:t xml:space="preserve">-Reduzierung im Produktionsprozess </w:t>
            </w:r>
          </w:p>
        </w:tc>
        <w:tc>
          <w:tcPr>
            <w:tcW w:w="1386" w:type="dxa"/>
          </w:tcPr>
          <w:p w14:paraId="175357B8" w14:textId="77777777" w:rsidR="00BC6376" w:rsidRPr="00E66ABF" w:rsidRDefault="00BC6376">
            <w:pPr>
              <w:rPr>
                <w:rFonts w:asciiTheme="minorHAnsi" w:hAnsiTheme="minorHAnsi" w:cstheme="minorHAnsi"/>
              </w:rPr>
            </w:pPr>
          </w:p>
        </w:tc>
      </w:tr>
      <w:tr w:rsidR="00BC6376" w:rsidRPr="00E66ABF" w14:paraId="303BBBBA" w14:textId="77777777" w:rsidTr="3AC13FD5">
        <w:trPr>
          <w:trHeight w:hRule="exact" w:val="365"/>
        </w:trPr>
        <w:tc>
          <w:tcPr>
            <w:tcW w:w="1245" w:type="dxa"/>
          </w:tcPr>
          <w:p w14:paraId="3677D98E" w14:textId="77777777" w:rsidR="00BC6376" w:rsidRPr="00E66ABF" w:rsidRDefault="00BC6376">
            <w:pPr>
              <w:rPr>
                <w:rFonts w:asciiTheme="minorHAnsi" w:hAnsiTheme="minorHAnsi" w:cstheme="minorHAnsi"/>
              </w:rPr>
            </w:pPr>
          </w:p>
        </w:tc>
        <w:tc>
          <w:tcPr>
            <w:tcW w:w="9276" w:type="dxa"/>
          </w:tcPr>
          <w:p w14:paraId="2EE1DC34" w14:textId="0C38267C" w:rsidR="00F6076E" w:rsidRPr="00E66ABF" w:rsidRDefault="00F6076E">
            <w:pPr>
              <w:rPr>
                <w:rFonts w:asciiTheme="minorHAnsi" w:hAnsiTheme="minorHAnsi" w:cstheme="minorHAnsi"/>
                <w:sz w:val="28"/>
                <w:szCs w:val="28"/>
              </w:rPr>
            </w:pPr>
          </w:p>
        </w:tc>
        <w:tc>
          <w:tcPr>
            <w:tcW w:w="1386" w:type="dxa"/>
          </w:tcPr>
          <w:p w14:paraId="29C97289" w14:textId="77777777" w:rsidR="00BC6376" w:rsidRPr="00E66ABF" w:rsidRDefault="00BC6376">
            <w:pPr>
              <w:rPr>
                <w:rFonts w:asciiTheme="minorHAnsi" w:hAnsiTheme="minorHAnsi" w:cstheme="minorHAnsi"/>
              </w:rPr>
            </w:pPr>
          </w:p>
        </w:tc>
      </w:tr>
      <w:tr w:rsidR="00BC6376" w:rsidRPr="00E66ABF" w14:paraId="138843D5" w14:textId="77777777" w:rsidTr="3AC13FD5">
        <w:trPr>
          <w:trHeight w:val="1131"/>
        </w:trPr>
        <w:tc>
          <w:tcPr>
            <w:tcW w:w="1245" w:type="dxa"/>
          </w:tcPr>
          <w:p w14:paraId="7E9D8CC2" w14:textId="77777777" w:rsidR="00BC6376" w:rsidRPr="00E66ABF" w:rsidRDefault="00BC6376">
            <w:pPr>
              <w:rPr>
                <w:rFonts w:asciiTheme="minorHAnsi" w:hAnsiTheme="minorHAnsi" w:cstheme="minorHAnsi"/>
              </w:rPr>
            </w:pPr>
          </w:p>
        </w:tc>
        <w:tc>
          <w:tcPr>
            <w:tcW w:w="9276" w:type="dxa"/>
          </w:tcPr>
          <w:p w14:paraId="528B1C43" w14:textId="2BD4138F" w:rsidR="00374352" w:rsidRPr="003F32A9" w:rsidRDefault="00261FB9" w:rsidP="00F15205">
            <w:pPr>
              <w:pStyle w:val="Aufzhlungszeichen"/>
              <w:rPr>
                <w:rFonts w:asciiTheme="minorHAnsi" w:hAnsiTheme="minorHAnsi" w:cstheme="minorHAnsi"/>
                <w:b/>
                <w:bCs/>
                <w:szCs w:val="22"/>
              </w:rPr>
            </w:pPr>
            <w:r>
              <w:rPr>
                <w:rStyle w:val="Fett"/>
                <w:rFonts w:asciiTheme="minorHAnsi" w:hAnsiTheme="minorHAnsi" w:cstheme="minorHAnsi"/>
              </w:rPr>
              <w:t>Standort Zurow e</w:t>
            </w:r>
            <w:r w:rsidR="00374352" w:rsidRPr="00374352">
              <w:rPr>
                <w:rStyle w:val="Fett"/>
                <w:rFonts w:asciiTheme="minorHAnsi" w:hAnsiTheme="minorHAnsi" w:cstheme="minorHAnsi"/>
              </w:rPr>
              <w:t xml:space="preserve">rstes nahezu CO₂-neutrales Kieswerk </w:t>
            </w:r>
            <w:r w:rsidR="00374352">
              <w:rPr>
                <w:rStyle w:val="Fett"/>
                <w:rFonts w:asciiTheme="minorHAnsi" w:hAnsiTheme="minorHAnsi" w:cstheme="minorHAnsi"/>
              </w:rPr>
              <w:t>von Heidelberg Materials</w:t>
            </w:r>
            <w:r w:rsidR="002F4536">
              <w:rPr>
                <w:rStyle w:val="Fett"/>
                <w:rFonts w:asciiTheme="minorHAnsi" w:hAnsiTheme="minorHAnsi" w:cstheme="minorHAnsi"/>
              </w:rPr>
              <w:t xml:space="preserve"> </w:t>
            </w:r>
            <w:proofErr w:type="spellStart"/>
            <w:r w:rsidR="002F4536">
              <w:rPr>
                <w:rStyle w:val="Fett"/>
                <w:rFonts w:asciiTheme="minorHAnsi" w:hAnsiTheme="minorHAnsi" w:cstheme="minorHAnsi"/>
              </w:rPr>
              <w:t>Mineralik</w:t>
            </w:r>
            <w:proofErr w:type="spellEnd"/>
            <w:r w:rsidR="00374352">
              <w:rPr>
                <w:rStyle w:val="Fett"/>
                <w:rFonts w:asciiTheme="minorHAnsi" w:hAnsiTheme="minorHAnsi" w:cstheme="minorHAnsi"/>
              </w:rPr>
              <w:t xml:space="preserve"> in Deutschland</w:t>
            </w:r>
          </w:p>
          <w:p w14:paraId="3BDBD77A" w14:textId="235D0825" w:rsidR="003F32A9" w:rsidRPr="003F32A9" w:rsidRDefault="003F32A9" w:rsidP="003F32A9">
            <w:pPr>
              <w:pStyle w:val="Aufzhlungszeichen"/>
              <w:rPr>
                <w:rFonts w:asciiTheme="minorHAnsi" w:hAnsiTheme="minorHAnsi" w:cstheme="minorHAnsi"/>
                <w:b/>
                <w:bCs/>
                <w:szCs w:val="22"/>
              </w:rPr>
            </w:pPr>
            <w:r w:rsidRPr="003F32A9">
              <w:rPr>
                <w:rFonts w:asciiTheme="minorHAnsi" w:hAnsiTheme="minorHAnsi" w:cstheme="minorHAnsi"/>
                <w:b/>
                <w:bCs/>
                <w:szCs w:val="22"/>
              </w:rPr>
              <w:t>Ökostrom sicher</w:t>
            </w:r>
            <w:r w:rsidR="00AB2D50">
              <w:rPr>
                <w:rFonts w:asciiTheme="minorHAnsi" w:hAnsiTheme="minorHAnsi" w:cstheme="minorHAnsi"/>
                <w:b/>
                <w:bCs/>
                <w:szCs w:val="22"/>
              </w:rPr>
              <w:t>t</w:t>
            </w:r>
            <w:r w:rsidRPr="003F32A9">
              <w:rPr>
                <w:rFonts w:asciiTheme="minorHAnsi" w:hAnsiTheme="minorHAnsi" w:cstheme="minorHAnsi"/>
                <w:b/>
                <w:bCs/>
                <w:szCs w:val="22"/>
              </w:rPr>
              <w:t xml:space="preserve"> durchgehende Versorgung</w:t>
            </w:r>
            <w:r w:rsidR="00AB2D50">
              <w:rPr>
                <w:rFonts w:asciiTheme="minorHAnsi" w:hAnsiTheme="minorHAnsi" w:cstheme="minorHAnsi"/>
                <w:b/>
                <w:bCs/>
                <w:szCs w:val="22"/>
              </w:rPr>
              <w:t xml:space="preserve"> - </w:t>
            </w:r>
            <w:r w:rsidR="00AB2D50" w:rsidRPr="003F32A9">
              <w:rPr>
                <w:rFonts w:asciiTheme="minorHAnsi" w:hAnsiTheme="minorHAnsi" w:cstheme="minorHAnsi"/>
                <w:b/>
                <w:bCs/>
                <w:szCs w:val="22"/>
              </w:rPr>
              <w:t xml:space="preserve">Schwimmende PV-Anlage </w:t>
            </w:r>
            <w:r w:rsidR="00AB2D50">
              <w:rPr>
                <w:rFonts w:asciiTheme="minorHAnsi" w:hAnsiTheme="minorHAnsi" w:cstheme="minorHAnsi"/>
                <w:b/>
                <w:bCs/>
                <w:szCs w:val="22"/>
              </w:rPr>
              <w:t>wird Energiekonzept am Standort ergänzen</w:t>
            </w:r>
          </w:p>
          <w:p w14:paraId="406E0100" w14:textId="77777777" w:rsidR="003F32A9" w:rsidRPr="003F32A9" w:rsidRDefault="003F32A9" w:rsidP="003F32A9">
            <w:pPr>
              <w:pStyle w:val="Aufzhlungszeichen"/>
              <w:rPr>
                <w:rFonts w:asciiTheme="minorHAnsi" w:hAnsiTheme="minorHAnsi" w:cstheme="minorHAnsi"/>
                <w:b/>
                <w:bCs/>
                <w:color w:val="000000"/>
                <w:szCs w:val="22"/>
              </w:rPr>
            </w:pPr>
            <w:r w:rsidRPr="003F32A9">
              <w:rPr>
                <w:rFonts w:asciiTheme="minorHAnsi" w:hAnsiTheme="minorHAnsi" w:cstheme="minorHAnsi"/>
                <w:b/>
                <w:bCs/>
                <w:color w:val="000000"/>
                <w:szCs w:val="22"/>
              </w:rPr>
              <w:t>Elektrische Radlader eliminieren letzte wesentliche CO₂-Quelle</w:t>
            </w:r>
          </w:p>
          <w:p w14:paraId="7461D2C6" w14:textId="78B54F48" w:rsidR="00537CC9" w:rsidRPr="00E66ABF" w:rsidRDefault="00537CC9" w:rsidP="003F32A9">
            <w:pPr>
              <w:pStyle w:val="Aufzhlungszeichen"/>
              <w:numPr>
                <w:ilvl w:val="0"/>
                <w:numId w:val="0"/>
              </w:numPr>
              <w:rPr>
                <w:rFonts w:asciiTheme="minorHAnsi" w:hAnsiTheme="minorHAnsi" w:cstheme="minorHAnsi"/>
                <w:b/>
                <w:bCs/>
              </w:rPr>
            </w:pPr>
          </w:p>
        </w:tc>
        <w:tc>
          <w:tcPr>
            <w:tcW w:w="1386" w:type="dxa"/>
          </w:tcPr>
          <w:p w14:paraId="67DFE605" w14:textId="77777777" w:rsidR="00BC6376" w:rsidRPr="00E66ABF" w:rsidRDefault="00BC6376">
            <w:pPr>
              <w:rPr>
                <w:rFonts w:asciiTheme="minorHAnsi" w:hAnsiTheme="minorHAnsi" w:cstheme="minorHAnsi"/>
              </w:rPr>
            </w:pPr>
          </w:p>
        </w:tc>
      </w:tr>
      <w:tr w:rsidR="00BC6376" w:rsidRPr="00E66ABF" w14:paraId="1FB07978" w14:textId="77777777" w:rsidTr="3AC13FD5">
        <w:trPr>
          <w:trHeight w:hRule="exact" w:val="80"/>
        </w:trPr>
        <w:tc>
          <w:tcPr>
            <w:tcW w:w="1245" w:type="dxa"/>
          </w:tcPr>
          <w:p w14:paraId="6D9EF913" w14:textId="77777777" w:rsidR="00BC6376" w:rsidRPr="00E66ABF" w:rsidRDefault="00BC6376">
            <w:pPr>
              <w:rPr>
                <w:rFonts w:asciiTheme="minorHAnsi" w:hAnsiTheme="minorHAnsi" w:cstheme="minorHAnsi"/>
              </w:rPr>
            </w:pPr>
          </w:p>
        </w:tc>
        <w:tc>
          <w:tcPr>
            <w:tcW w:w="9276" w:type="dxa"/>
          </w:tcPr>
          <w:p w14:paraId="06C63EAC" w14:textId="77777777" w:rsidR="00BC6376" w:rsidRPr="00E66ABF" w:rsidRDefault="00BC6376">
            <w:pPr>
              <w:rPr>
                <w:rFonts w:asciiTheme="minorHAnsi" w:hAnsiTheme="minorHAnsi" w:cstheme="minorHAnsi"/>
              </w:rPr>
            </w:pPr>
          </w:p>
        </w:tc>
        <w:tc>
          <w:tcPr>
            <w:tcW w:w="1386" w:type="dxa"/>
          </w:tcPr>
          <w:p w14:paraId="7E5F0E31" w14:textId="77777777" w:rsidR="00BC6376" w:rsidRPr="00E66ABF" w:rsidRDefault="00BC6376">
            <w:pPr>
              <w:rPr>
                <w:rFonts w:asciiTheme="minorHAnsi" w:hAnsiTheme="minorHAnsi" w:cstheme="minorHAnsi"/>
              </w:rPr>
            </w:pPr>
          </w:p>
        </w:tc>
      </w:tr>
    </w:tbl>
    <w:p w14:paraId="1F2A42C3" w14:textId="53719B76" w:rsidR="00700CDF" w:rsidRDefault="00700CDF" w:rsidP="00C43CB5">
      <w:pPr>
        <w:spacing w:before="100" w:beforeAutospacing="1" w:after="100" w:afterAutospacing="1"/>
        <w:rPr>
          <w:rFonts w:asciiTheme="minorHAnsi" w:hAnsiTheme="minorHAnsi" w:cstheme="minorHAnsi"/>
          <w:b/>
          <w:bCs/>
          <w:color w:val="000000"/>
          <w:sz w:val="24"/>
        </w:rPr>
      </w:pPr>
      <w:r w:rsidRPr="00700CDF">
        <w:rPr>
          <w:rFonts w:asciiTheme="minorHAnsi" w:hAnsiTheme="minorHAnsi" w:cstheme="minorHAnsi"/>
          <w:b/>
          <w:bCs/>
          <w:color w:val="000000"/>
          <w:sz w:val="24"/>
        </w:rPr>
        <w:t xml:space="preserve">Heidelberg Materials </w:t>
      </w:r>
      <w:proofErr w:type="spellStart"/>
      <w:r w:rsidRPr="00700CDF">
        <w:rPr>
          <w:rFonts w:asciiTheme="minorHAnsi" w:hAnsiTheme="minorHAnsi" w:cstheme="minorHAnsi"/>
          <w:b/>
          <w:bCs/>
          <w:color w:val="000000"/>
          <w:sz w:val="24"/>
        </w:rPr>
        <w:t>Mineralik</w:t>
      </w:r>
      <w:proofErr w:type="spellEnd"/>
      <w:r w:rsidRPr="00700CDF">
        <w:rPr>
          <w:rFonts w:asciiTheme="minorHAnsi" w:hAnsiTheme="minorHAnsi" w:cstheme="minorHAnsi"/>
          <w:b/>
          <w:bCs/>
          <w:color w:val="000000"/>
          <w:sz w:val="24"/>
        </w:rPr>
        <w:t xml:space="preserve"> hat am Standort Zurow in Mecklenburg-Vorpommern seinen </w:t>
      </w:r>
      <w:r w:rsidR="00BC6511">
        <w:rPr>
          <w:rFonts w:asciiTheme="minorHAnsi" w:hAnsiTheme="minorHAnsi" w:cstheme="minorHAnsi"/>
          <w:b/>
          <w:bCs/>
          <w:color w:val="000000"/>
          <w:sz w:val="24"/>
        </w:rPr>
        <w:t>Produktionsprozess</w:t>
      </w:r>
      <w:r w:rsidR="00BC6511" w:rsidRPr="00700CDF">
        <w:rPr>
          <w:rFonts w:asciiTheme="minorHAnsi" w:hAnsiTheme="minorHAnsi" w:cstheme="minorHAnsi"/>
          <w:b/>
          <w:bCs/>
          <w:color w:val="000000"/>
          <w:sz w:val="24"/>
        </w:rPr>
        <w:t xml:space="preserve"> </w:t>
      </w:r>
      <w:r w:rsidRPr="00700CDF">
        <w:rPr>
          <w:rFonts w:asciiTheme="minorHAnsi" w:hAnsiTheme="minorHAnsi" w:cstheme="minorHAnsi"/>
          <w:b/>
          <w:bCs/>
          <w:color w:val="000000"/>
          <w:sz w:val="24"/>
        </w:rPr>
        <w:t xml:space="preserve">vollständig auf erneuerbare Energien umgestellt. Möglich </w:t>
      </w:r>
      <w:r w:rsidR="00D04871" w:rsidRPr="00700CDF">
        <w:rPr>
          <w:rFonts w:asciiTheme="minorHAnsi" w:hAnsiTheme="minorHAnsi" w:cstheme="minorHAnsi"/>
          <w:b/>
          <w:bCs/>
          <w:color w:val="000000"/>
          <w:sz w:val="24"/>
        </w:rPr>
        <w:t xml:space="preserve">wird </w:t>
      </w:r>
      <w:r w:rsidR="004E61B9">
        <w:rPr>
          <w:rFonts w:asciiTheme="minorHAnsi" w:hAnsiTheme="minorHAnsi" w:cstheme="minorHAnsi"/>
          <w:b/>
          <w:bCs/>
          <w:color w:val="000000"/>
          <w:sz w:val="24"/>
        </w:rPr>
        <w:t>dies</w:t>
      </w:r>
      <w:r w:rsidR="004E61B9" w:rsidRPr="00700CDF">
        <w:rPr>
          <w:rFonts w:asciiTheme="minorHAnsi" w:hAnsiTheme="minorHAnsi" w:cstheme="minorHAnsi"/>
          <w:b/>
          <w:bCs/>
          <w:color w:val="000000"/>
          <w:sz w:val="24"/>
        </w:rPr>
        <w:t xml:space="preserve"> </w:t>
      </w:r>
      <w:r w:rsidRPr="00700CDF">
        <w:rPr>
          <w:rFonts w:asciiTheme="minorHAnsi" w:hAnsiTheme="minorHAnsi" w:cstheme="minorHAnsi"/>
          <w:b/>
          <w:bCs/>
          <w:color w:val="000000"/>
          <w:sz w:val="24"/>
        </w:rPr>
        <w:t xml:space="preserve">durch </w:t>
      </w:r>
      <w:r w:rsidR="00BC6511">
        <w:rPr>
          <w:rFonts w:asciiTheme="minorHAnsi" w:hAnsiTheme="minorHAnsi" w:cstheme="minorHAnsi"/>
          <w:b/>
          <w:bCs/>
          <w:color w:val="000000"/>
          <w:sz w:val="24"/>
        </w:rPr>
        <w:t>den vollständigen</w:t>
      </w:r>
      <w:r w:rsidRPr="00700CDF">
        <w:rPr>
          <w:rFonts w:asciiTheme="minorHAnsi" w:hAnsiTheme="minorHAnsi" w:cstheme="minorHAnsi"/>
          <w:b/>
          <w:bCs/>
          <w:color w:val="000000"/>
          <w:sz w:val="24"/>
        </w:rPr>
        <w:t xml:space="preserve"> Bezug regenerativ erzeugten Stroms </w:t>
      </w:r>
      <w:r w:rsidR="004E61B9">
        <w:rPr>
          <w:rFonts w:asciiTheme="minorHAnsi" w:hAnsiTheme="minorHAnsi" w:cstheme="minorHAnsi"/>
          <w:b/>
          <w:bCs/>
          <w:color w:val="000000"/>
          <w:sz w:val="24"/>
        </w:rPr>
        <w:t>sowie</w:t>
      </w:r>
      <w:r w:rsidR="00DC679B">
        <w:rPr>
          <w:rFonts w:asciiTheme="minorHAnsi" w:hAnsiTheme="minorHAnsi" w:cstheme="minorHAnsi"/>
          <w:b/>
          <w:bCs/>
          <w:color w:val="000000"/>
          <w:sz w:val="24"/>
        </w:rPr>
        <w:t xml:space="preserve"> den Einsatz</w:t>
      </w:r>
      <w:r w:rsidR="009A4E49">
        <w:rPr>
          <w:rFonts w:asciiTheme="minorHAnsi" w:hAnsiTheme="minorHAnsi" w:cstheme="minorHAnsi"/>
          <w:b/>
          <w:bCs/>
          <w:color w:val="000000"/>
          <w:sz w:val="24"/>
        </w:rPr>
        <w:t xml:space="preserve"> von</w:t>
      </w:r>
      <w:r w:rsidR="004E61B9" w:rsidRPr="00700CDF">
        <w:rPr>
          <w:rFonts w:asciiTheme="minorHAnsi" w:hAnsiTheme="minorHAnsi" w:cstheme="minorHAnsi"/>
          <w:b/>
          <w:bCs/>
          <w:color w:val="000000"/>
          <w:sz w:val="24"/>
        </w:rPr>
        <w:t xml:space="preserve"> </w:t>
      </w:r>
      <w:r w:rsidRPr="00700CDF">
        <w:rPr>
          <w:rFonts w:asciiTheme="minorHAnsi" w:hAnsiTheme="minorHAnsi" w:cstheme="minorHAnsi"/>
          <w:b/>
          <w:bCs/>
          <w:color w:val="000000"/>
          <w:sz w:val="24"/>
        </w:rPr>
        <w:t>zwei neue</w:t>
      </w:r>
      <w:r w:rsidR="009A4E49">
        <w:rPr>
          <w:rFonts w:asciiTheme="minorHAnsi" w:hAnsiTheme="minorHAnsi" w:cstheme="minorHAnsi"/>
          <w:b/>
          <w:bCs/>
          <w:color w:val="000000"/>
          <w:sz w:val="24"/>
        </w:rPr>
        <w:t>n</w:t>
      </w:r>
      <w:r w:rsidRPr="00700CDF">
        <w:rPr>
          <w:rFonts w:asciiTheme="minorHAnsi" w:hAnsiTheme="minorHAnsi" w:cstheme="minorHAnsi"/>
          <w:b/>
          <w:bCs/>
          <w:color w:val="000000"/>
          <w:sz w:val="24"/>
        </w:rPr>
        <w:t xml:space="preserve"> vollelektrische</w:t>
      </w:r>
      <w:r w:rsidR="009A4E49">
        <w:rPr>
          <w:rFonts w:asciiTheme="minorHAnsi" w:hAnsiTheme="minorHAnsi" w:cstheme="minorHAnsi"/>
          <w:b/>
          <w:bCs/>
          <w:color w:val="000000"/>
          <w:sz w:val="24"/>
        </w:rPr>
        <w:t>n</w:t>
      </w:r>
      <w:r w:rsidRPr="00700CDF">
        <w:rPr>
          <w:rFonts w:asciiTheme="minorHAnsi" w:hAnsiTheme="minorHAnsi" w:cstheme="minorHAnsi"/>
          <w:b/>
          <w:bCs/>
          <w:color w:val="000000"/>
          <w:sz w:val="24"/>
        </w:rPr>
        <w:t xml:space="preserve"> Radlader</w:t>
      </w:r>
      <w:r w:rsidR="009A4E49">
        <w:rPr>
          <w:rFonts w:asciiTheme="minorHAnsi" w:hAnsiTheme="minorHAnsi" w:cstheme="minorHAnsi"/>
          <w:b/>
          <w:bCs/>
          <w:color w:val="000000"/>
          <w:sz w:val="24"/>
        </w:rPr>
        <w:t>n</w:t>
      </w:r>
      <w:r w:rsidRPr="00700CDF">
        <w:rPr>
          <w:rFonts w:asciiTheme="minorHAnsi" w:hAnsiTheme="minorHAnsi" w:cstheme="minorHAnsi"/>
          <w:b/>
          <w:bCs/>
          <w:color w:val="000000"/>
          <w:sz w:val="24"/>
        </w:rPr>
        <w:t>.</w:t>
      </w:r>
      <w:r w:rsidR="009919AD">
        <w:rPr>
          <w:rFonts w:asciiTheme="minorHAnsi" w:hAnsiTheme="minorHAnsi" w:cstheme="minorHAnsi"/>
          <w:b/>
          <w:bCs/>
          <w:color w:val="000000"/>
          <w:sz w:val="24"/>
        </w:rPr>
        <w:t xml:space="preserve"> </w:t>
      </w:r>
      <w:r w:rsidR="009919AD" w:rsidRPr="00700CDF">
        <w:rPr>
          <w:rFonts w:asciiTheme="minorHAnsi" w:hAnsiTheme="minorHAnsi" w:cstheme="minorHAnsi"/>
          <w:b/>
          <w:bCs/>
          <w:color w:val="000000"/>
          <w:sz w:val="24"/>
        </w:rPr>
        <w:t xml:space="preserve">Mit der Elektrifizierung der mobilen Baumaschinen schließt </w:t>
      </w:r>
      <w:r w:rsidR="009919AD">
        <w:rPr>
          <w:rFonts w:asciiTheme="minorHAnsi" w:hAnsiTheme="minorHAnsi" w:cstheme="minorHAnsi"/>
          <w:b/>
          <w:bCs/>
          <w:color w:val="000000"/>
          <w:sz w:val="24"/>
        </w:rPr>
        <w:t xml:space="preserve">das Werk </w:t>
      </w:r>
      <w:r w:rsidR="009919AD" w:rsidRPr="00700CDF">
        <w:rPr>
          <w:rFonts w:asciiTheme="minorHAnsi" w:hAnsiTheme="minorHAnsi" w:cstheme="minorHAnsi"/>
          <w:b/>
          <w:bCs/>
          <w:color w:val="000000"/>
          <w:sz w:val="24"/>
        </w:rPr>
        <w:t xml:space="preserve">eine der letzten wesentlichen CO₂-Emissionsquellen </w:t>
      </w:r>
      <w:r w:rsidR="009919AD">
        <w:rPr>
          <w:rFonts w:asciiTheme="minorHAnsi" w:hAnsiTheme="minorHAnsi" w:cstheme="minorHAnsi"/>
          <w:b/>
          <w:bCs/>
          <w:color w:val="000000"/>
          <w:sz w:val="24"/>
        </w:rPr>
        <w:t>seines</w:t>
      </w:r>
      <w:r w:rsidR="009919AD" w:rsidRPr="00700CDF">
        <w:rPr>
          <w:rFonts w:asciiTheme="minorHAnsi" w:hAnsiTheme="minorHAnsi" w:cstheme="minorHAnsi"/>
          <w:b/>
          <w:bCs/>
          <w:color w:val="000000"/>
          <w:sz w:val="24"/>
        </w:rPr>
        <w:t xml:space="preserve"> Produktionsprozess</w:t>
      </w:r>
      <w:r w:rsidR="009919AD">
        <w:rPr>
          <w:rFonts w:asciiTheme="minorHAnsi" w:hAnsiTheme="minorHAnsi" w:cstheme="minorHAnsi"/>
          <w:b/>
          <w:bCs/>
          <w:color w:val="000000"/>
          <w:sz w:val="24"/>
        </w:rPr>
        <w:t>es.</w:t>
      </w:r>
      <w:r w:rsidRPr="00700CDF">
        <w:rPr>
          <w:rFonts w:asciiTheme="minorHAnsi" w:hAnsiTheme="minorHAnsi" w:cstheme="minorHAnsi"/>
          <w:b/>
          <w:bCs/>
          <w:color w:val="000000"/>
          <w:sz w:val="24"/>
        </w:rPr>
        <w:t xml:space="preserve"> </w:t>
      </w:r>
      <w:r w:rsidR="00E14305">
        <w:rPr>
          <w:rFonts w:asciiTheme="minorHAnsi" w:hAnsiTheme="minorHAnsi" w:cstheme="minorHAnsi"/>
          <w:b/>
          <w:bCs/>
          <w:color w:val="000000"/>
          <w:sz w:val="24"/>
        </w:rPr>
        <w:t>E</w:t>
      </w:r>
      <w:r w:rsidR="00C412CC">
        <w:rPr>
          <w:rFonts w:asciiTheme="minorHAnsi" w:hAnsiTheme="minorHAnsi" w:cstheme="minorHAnsi"/>
          <w:b/>
          <w:bCs/>
          <w:color w:val="000000"/>
          <w:sz w:val="24"/>
        </w:rPr>
        <w:t xml:space="preserve">rgänzt </w:t>
      </w:r>
      <w:r w:rsidR="009919AD">
        <w:rPr>
          <w:rFonts w:asciiTheme="minorHAnsi" w:hAnsiTheme="minorHAnsi" w:cstheme="minorHAnsi"/>
          <w:b/>
          <w:bCs/>
          <w:color w:val="000000"/>
          <w:sz w:val="24"/>
        </w:rPr>
        <w:t>wird</w:t>
      </w:r>
      <w:r w:rsidR="001B2555">
        <w:rPr>
          <w:rFonts w:asciiTheme="minorHAnsi" w:hAnsiTheme="minorHAnsi" w:cstheme="minorHAnsi"/>
          <w:b/>
          <w:bCs/>
          <w:color w:val="000000"/>
          <w:sz w:val="24"/>
        </w:rPr>
        <w:t xml:space="preserve"> das Energiekonzept</w:t>
      </w:r>
      <w:r w:rsidR="00CE59BE">
        <w:rPr>
          <w:rFonts w:asciiTheme="minorHAnsi" w:hAnsiTheme="minorHAnsi" w:cstheme="minorHAnsi"/>
          <w:b/>
          <w:bCs/>
          <w:color w:val="000000"/>
          <w:sz w:val="24"/>
        </w:rPr>
        <w:t xml:space="preserve"> am Standort</w:t>
      </w:r>
      <w:r w:rsidR="00E14305">
        <w:rPr>
          <w:rFonts w:asciiTheme="minorHAnsi" w:hAnsiTheme="minorHAnsi" w:cstheme="minorHAnsi"/>
          <w:b/>
          <w:bCs/>
          <w:color w:val="000000"/>
          <w:sz w:val="24"/>
        </w:rPr>
        <w:t xml:space="preserve"> perspektivisch</w:t>
      </w:r>
      <w:r w:rsidR="00CE59BE">
        <w:rPr>
          <w:rFonts w:asciiTheme="minorHAnsi" w:hAnsiTheme="minorHAnsi" w:cstheme="minorHAnsi"/>
          <w:b/>
          <w:bCs/>
          <w:color w:val="000000"/>
          <w:sz w:val="24"/>
        </w:rPr>
        <w:t xml:space="preserve"> durch eine bereits installierte</w:t>
      </w:r>
      <w:r w:rsidR="00FF2ED7">
        <w:rPr>
          <w:rFonts w:asciiTheme="minorHAnsi" w:hAnsiTheme="minorHAnsi" w:cstheme="minorHAnsi"/>
          <w:b/>
          <w:bCs/>
          <w:color w:val="000000"/>
          <w:sz w:val="24"/>
        </w:rPr>
        <w:t>,</w:t>
      </w:r>
      <w:r w:rsidR="00CE59BE">
        <w:rPr>
          <w:rFonts w:asciiTheme="minorHAnsi" w:hAnsiTheme="minorHAnsi" w:cstheme="minorHAnsi"/>
          <w:b/>
          <w:bCs/>
          <w:color w:val="000000"/>
          <w:sz w:val="24"/>
        </w:rPr>
        <w:t xml:space="preserve"> schwimmende Photovoltaikanlage</w:t>
      </w:r>
      <w:r w:rsidR="00FD1749">
        <w:rPr>
          <w:rFonts w:asciiTheme="minorHAnsi" w:hAnsiTheme="minorHAnsi" w:cstheme="minorHAnsi"/>
          <w:b/>
          <w:bCs/>
          <w:color w:val="000000"/>
          <w:sz w:val="24"/>
        </w:rPr>
        <w:t>.</w:t>
      </w:r>
      <w:r w:rsidR="00FD1749" w:rsidRPr="00700CDF">
        <w:rPr>
          <w:rFonts w:asciiTheme="minorHAnsi" w:hAnsiTheme="minorHAnsi" w:cstheme="minorHAnsi"/>
          <w:b/>
          <w:bCs/>
          <w:color w:val="000000"/>
          <w:sz w:val="24"/>
        </w:rPr>
        <w:t xml:space="preserve"> </w:t>
      </w:r>
    </w:p>
    <w:p w14:paraId="25BF4558" w14:textId="440788A1" w:rsidR="00DD76DF" w:rsidRDefault="00F42B30" w:rsidP="4F09F6B4">
      <w:pPr>
        <w:spacing w:before="100" w:beforeAutospacing="1" w:after="100" w:afterAutospacing="1"/>
        <w:rPr>
          <w:rFonts w:asciiTheme="minorHAnsi" w:hAnsiTheme="minorHAnsi" w:cstheme="minorBidi"/>
          <w:color w:val="000000" w:themeColor="text1"/>
        </w:rPr>
      </w:pPr>
      <w:r w:rsidRPr="00F42B30">
        <w:t>Damit basiert die Energieversorgung bereits heute vollständig auf erneuerbaren Quellen – bislang jedoch über extern bezogenen Strom. Zugleich schafft der Standort die Voraussetzungen, einen wachsenden Anteil künftig auch selbst zu erzeugen.</w:t>
      </w:r>
      <w:r>
        <w:t xml:space="preserve"> </w:t>
      </w:r>
      <w:r w:rsidR="00DD76DF" w:rsidRPr="00DD76DF">
        <w:rPr>
          <w:rFonts w:asciiTheme="minorHAnsi" w:hAnsiTheme="minorHAnsi" w:cstheme="minorBidi"/>
          <w:color w:val="000000" w:themeColor="text1"/>
        </w:rPr>
        <w:t>Die schwimmende Photovoltaikanlage mit 2,6 </w:t>
      </w:r>
      <w:proofErr w:type="spellStart"/>
      <w:r w:rsidR="00DD76DF" w:rsidRPr="00DD76DF">
        <w:rPr>
          <w:rFonts w:asciiTheme="minorHAnsi" w:hAnsiTheme="minorHAnsi" w:cstheme="minorBidi"/>
          <w:color w:val="000000" w:themeColor="text1"/>
        </w:rPr>
        <w:t>MWp</w:t>
      </w:r>
      <w:proofErr w:type="spellEnd"/>
      <w:r w:rsidR="00DD76DF" w:rsidRPr="00DD76DF">
        <w:rPr>
          <w:rFonts w:asciiTheme="minorHAnsi" w:hAnsiTheme="minorHAnsi" w:cstheme="minorBidi"/>
          <w:color w:val="000000" w:themeColor="text1"/>
        </w:rPr>
        <w:t xml:space="preserve"> auf einer Fläche von rund 1,5 Hektar wurde auf einem durch den Abbau entstandenen See installiert und kommt ohne zusätzliche Flächennutzung aus. </w:t>
      </w:r>
    </w:p>
    <w:p w14:paraId="475FB9D0" w14:textId="28C7C905" w:rsidR="001F16B5" w:rsidRPr="001F16B5" w:rsidRDefault="00280F01" w:rsidP="4F09F6B4">
      <w:pPr>
        <w:spacing w:before="100" w:beforeAutospacing="1" w:after="100" w:afterAutospacing="1"/>
        <w:rPr>
          <w:rFonts w:asciiTheme="minorHAnsi" w:hAnsiTheme="minorHAnsi" w:cstheme="minorBidi"/>
          <w:color w:val="000000"/>
        </w:rPr>
      </w:pPr>
      <w:r w:rsidRPr="4F09F6B4">
        <w:rPr>
          <w:rFonts w:asciiTheme="minorHAnsi" w:hAnsiTheme="minorHAnsi" w:cstheme="minorBidi"/>
          <w:b/>
          <w:bCs/>
          <w:color w:val="000000" w:themeColor="text1"/>
        </w:rPr>
        <w:t>Zwei vollelektrische Radlader für das Werk Zurow</w:t>
      </w:r>
      <w:r w:rsidR="00B33D72" w:rsidRPr="4F09F6B4">
        <w:rPr>
          <w:rFonts w:asciiTheme="minorHAnsi" w:hAnsiTheme="minorHAnsi" w:cstheme="minorBidi"/>
          <w:b/>
          <w:bCs/>
          <w:color w:val="000000" w:themeColor="text1"/>
        </w:rPr>
        <w:t xml:space="preserve"> </w:t>
      </w:r>
      <w:r>
        <w:br/>
      </w:r>
      <w:r w:rsidRPr="4F09F6B4">
        <w:rPr>
          <w:rFonts w:asciiTheme="minorHAnsi" w:hAnsiTheme="minorHAnsi" w:cstheme="minorBidi"/>
          <w:color w:val="000000" w:themeColor="text1"/>
        </w:rPr>
        <w:t xml:space="preserve">Bislang blieb bei den Bestrebungen für einen nachhaltigen Betrieb ein Bereich unberücksichtigt: die ausschließlich dieselbetriebenen Radlader. „Für die Produktion im Werk Zurow wollten wir bewusst neue Wege gehen. </w:t>
      </w:r>
      <w:r w:rsidR="1023FE7A" w:rsidRPr="4F09F6B4">
        <w:rPr>
          <w:rFonts w:asciiTheme="minorHAnsi" w:hAnsiTheme="minorHAnsi" w:cstheme="minorBidi"/>
          <w:color w:val="000000" w:themeColor="text1"/>
        </w:rPr>
        <w:t>In Abstimmung mit</w:t>
      </w:r>
      <w:r w:rsidRPr="4F09F6B4">
        <w:rPr>
          <w:rFonts w:asciiTheme="minorHAnsi" w:hAnsiTheme="minorHAnsi" w:cstheme="minorBidi"/>
          <w:color w:val="000000" w:themeColor="text1"/>
        </w:rPr>
        <w:t xml:space="preserve"> </w:t>
      </w:r>
      <w:r w:rsidR="2DDDC0AD" w:rsidRPr="4F09F6B4">
        <w:rPr>
          <w:rFonts w:asciiTheme="minorHAnsi" w:hAnsiTheme="minorHAnsi" w:cstheme="minorBidi"/>
          <w:color w:val="000000" w:themeColor="text1"/>
        </w:rPr>
        <w:t>der</w:t>
      </w:r>
      <w:r w:rsidRPr="4F09F6B4">
        <w:rPr>
          <w:rFonts w:asciiTheme="minorHAnsi" w:hAnsiTheme="minorHAnsi" w:cstheme="minorBidi"/>
          <w:color w:val="000000" w:themeColor="text1"/>
        </w:rPr>
        <w:t xml:space="preserve"> Firma </w:t>
      </w:r>
      <w:proofErr w:type="spellStart"/>
      <w:r w:rsidRPr="4F09F6B4">
        <w:rPr>
          <w:rFonts w:asciiTheme="minorHAnsi" w:hAnsiTheme="minorHAnsi" w:cstheme="minorBidi"/>
          <w:color w:val="000000" w:themeColor="text1"/>
        </w:rPr>
        <w:t>LiuGong</w:t>
      </w:r>
      <w:proofErr w:type="spellEnd"/>
      <w:r w:rsidRPr="4F09F6B4">
        <w:rPr>
          <w:rFonts w:asciiTheme="minorHAnsi" w:hAnsiTheme="minorHAnsi" w:cstheme="minorBidi"/>
          <w:color w:val="000000" w:themeColor="text1"/>
        </w:rPr>
        <w:t xml:space="preserve"> wurde </w:t>
      </w:r>
      <w:r w:rsidR="004B4F5E" w:rsidRPr="4F09F6B4">
        <w:rPr>
          <w:rFonts w:asciiTheme="minorHAnsi" w:hAnsiTheme="minorHAnsi" w:cstheme="minorBidi"/>
          <w:color w:val="000000" w:themeColor="text1"/>
        </w:rPr>
        <w:t xml:space="preserve">bereits vergangenes Jahr </w:t>
      </w:r>
      <w:r w:rsidR="2AB48BB7" w:rsidRPr="4F09F6B4">
        <w:rPr>
          <w:rFonts w:asciiTheme="minorHAnsi" w:hAnsiTheme="minorHAnsi" w:cstheme="minorBidi"/>
          <w:color w:val="000000" w:themeColor="text1"/>
        </w:rPr>
        <w:t xml:space="preserve">ein </w:t>
      </w:r>
      <w:r w:rsidRPr="4F09F6B4">
        <w:rPr>
          <w:rFonts w:asciiTheme="minorHAnsi" w:hAnsiTheme="minorHAnsi" w:cstheme="minorBidi"/>
          <w:color w:val="000000" w:themeColor="text1"/>
        </w:rPr>
        <w:t>Praxistest organisiert</w:t>
      </w:r>
      <w:r w:rsidR="004B4F5E" w:rsidRPr="4F09F6B4">
        <w:rPr>
          <w:rFonts w:asciiTheme="minorHAnsi" w:hAnsiTheme="minorHAnsi" w:cstheme="minorBidi"/>
          <w:color w:val="000000" w:themeColor="text1"/>
        </w:rPr>
        <w:t>“,</w:t>
      </w:r>
      <w:r w:rsidRPr="4F09F6B4">
        <w:rPr>
          <w:rFonts w:asciiTheme="minorHAnsi" w:hAnsiTheme="minorHAnsi" w:cstheme="minorBidi"/>
          <w:color w:val="000000" w:themeColor="text1"/>
        </w:rPr>
        <w:t xml:space="preserve"> erklärt Alexander Lücke, Leiter Produktion &amp; Technik Nord</w:t>
      </w:r>
      <w:r w:rsidR="00070EB6">
        <w:rPr>
          <w:rFonts w:asciiTheme="minorHAnsi" w:hAnsiTheme="minorHAnsi" w:cstheme="minorBidi"/>
          <w:color w:val="000000" w:themeColor="text1"/>
        </w:rPr>
        <w:t xml:space="preserve">, Heidelberg Materials </w:t>
      </w:r>
      <w:proofErr w:type="spellStart"/>
      <w:r w:rsidR="00070EB6">
        <w:rPr>
          <w:rFonts w:asciiTheme="minorHAnsi" w:hAnsiTheme="minorHAnsi" w:cstheme="minorBidi"/>
          <w:color w:val="000000" w:themeColor="text1"/>
        </w:rPr>
        <w:t>Mineralik</w:t>
      </w:r>
      <w:proofErr w:type="spellEnd"/>
      <w:r w:rsidRPr="4F09F6B4">
        <w:rPr>
          <w:rFonts w:asciiTheme="minorHAnsi" w:hAnsiTheme="minorHAnsi" w:cstheme="minorBidi"/>
          <w:color w:val="000000" w:themeColor="text1"/>
        </w:rPr>
        <w:t xml:space="preserve">. </w:t>
      </w:r>
      <w:r w:rsidR="001F16B5" w:rsidRPr="4F09F6B4">
        <w:rPr>
          <w:rFonts w:asciiTheme="minorHAnsi" w:hAnsiTheme="minorHAnsi" w:cstheme="minorBidi"/>
          <w:color w:val="000000" w:themeColor="text1"/>
        </w:rPr>
        <w:t xml:space="preserve">Der vollelektrische Radlader des Typs </w:t>
      </w:r>
      <w:proofErr w:type="spellStart"/>
      <w:r w:rsidR="001F16B5" w:rsidRPr="4F09F6B4">
        <w:rPr>
          <w:rFonts w:asciiTheme="minorHAnsi" w:hAnsiTheme="minorHAnsi" w:cstheme="minorBidi"/>
          <w:color w:val="000000" w:themeColor="text1"/>
        </w:rPr>
        <w:t>LiuGong</w:t>
      </w:r>
      <w:proofErr w:type="spellEnd"/>
      <w:r w:rsidR="001F16B5" w:rsidRPr="4F09F6B4">
        <w:rPr>
          <w:rFonts w:asciiTheme="minorHAnsi" w:hAnsiTheme="minorHAnsi" w:cstheme="minorBidi"/>
          <w:color w:val="000000" w:themeColor="text1"/>
        </w:rPr>
        <w:t xml:space="preserve"> 870HE zeigte</w:t>
      </w:r>
      <w:r w:rsidR="004B4F5E" w:rsidRPr="4F09F6B4">
        <w:rPr>
          <w:rFonts w:asciiTheme="minorHAnsi" w:hAnsiTheme="minorHAnsi" w:cstheme="minorBidi"/>
          <w:color w:val="000000" w:themeColor="text1"/>
        </w:rPr>
        <w:t xml:space="preserve"> dabei</w:t>
      </w:r>
      <w:r w:rsidR="001F16B5" w:rsidRPr="4F09F6B4">
        <w:rPr>
          <w:rFonts w:asciiTheme="minorHAnsi" w:hAnsiTheme="minorHAnsi" w:cstheme="minorBidi"/>
          <w:color w:val="000000" w:themeColor="text1"/>
        </w:rPr>
        <w:t xml:space="preserve"> vielversprechendes Potenzial für den Einsatz in der Verladung im Kieswerk. Die 24,6 Tonnen schwere Maschine mit einer Batteriekapazität von 423 kWh und zwei Elektromotoren à 160 kW überzeugte insbesondere in typischen Ladezyklen. Komfort, Sichtverhältnisse und Geräuschpegel wurden von den Maschinenführern </w:t>
      </w:r>
      <w:r w:rsidR="004B4F5E" w:rsidRPr="4F09F6B4">
        <w:rPr>
          <w:rFonts w:asciiTheme="minorHAnsi" w:hAnsiTheme="minorHAnsi" w:cstheme="minorBidi"/>
          <w:color w:val="000000" w:themeColor="text1"/>
        </w:rPr>
        <w:t xml:space="preserve">ebenfalls </w:t>
      </w:r>
      <w:r w:rsidR="001F16B5" w:rsidRPr="4F09F6B4">
        <w:rPr>
          <w:rFonts w:asciiTheme="minorHAnsi" w:hAnsiTheme="minorHAnsi" w:cstheme="minorBidi"/>
          <w:color w:val="000000" w:themeColor="text1"/>
        </w:rPr>
        <w:t>positiv bewertet.</w:t>
      </w:r>
      <w:r w:rsidR="00501DDA" w:rsidRPr="4F09F6B4">
        <w:rPr>
          <w:rFonts w:asciiTheme="minorHAnsi" w:hAnsiTheme="minorHAnsi" w:cstheme="minorBidi"/>
          <w:color w:val="000000" w:themeColor="text1"/>
        </w:rPr>
        <w:t xml:space="preserve"> </w:t>
      </w:r>
    </w:p>
    <w:p w14:paraId="5B2C4DA0" w14:textId="04E90823" w:rsidR="00903F8A" w:rsidRDefault="00501DDA" w:rsidP="002721CF">
      <w:pPr>
        <w:spacing w:before="100" w:beforeAutospacing="1" w:after="100" w:afterAutospacing="1"/>
        <w:outlineLvl w:val="1"/>
        <w:rPr>
          <w:rFonts w:asciiTheme="minorHAnsi" w:hAnsiTheme="minorHAnsi" w:cstheme="minorHAnsi"/>
          <w:color w:val="000000"/>
          <w:szCs w:val="22"/>
        </w:rPr>
      </w:pPr>
      <w:r>
        <w:rPr>
          <w:rFonts w:asciiTheme="minorHAnsi" w:hAnsiTheme="minorHAnsi" w:cstheme="minorHAnsi"/>
          <w:color w:val="000000"/>
          <w:szCs w:val="22"/>
        </w:rPr>
        <w:lastRenderedPageBreak/>
        <w:t xml:space="preserve">Daher </w:t>
      </w:r>
      <w:r w:rsidR="001F16B5" w:rsidRPr="001F16B5">
        <w:rPr>
          <w:rFonts w:asciiTheme="minorHAnsi" w:hAnsiTheme="minorHAnsi" w:cstheme="minorHAnsi"/>
          <w:color w:val="000000"/>
          <w:szCs w:val="22"/>
        </w:rPr>
        <w:t>„</w:t>
      </w:r>
      <w:r>
        <w:rPr>
          <w:rFonts w:asciiTheme="minorHAnsi" w:hAnsiTheme="minorHAnsi" w:cstheme="minorHAnsi"/>
          <w:color w:val="000000"/>
          <w:szCs w:val="22"/>
        </w:rPr>
        <w:t>kommen aktuell f</w:t>
      </w:r>
      <w:r w:rsidR="001F16B5" w:rsidRPr="001F16B5">
        <w:rPr>
          <w:rFonts w:asciiTheme="minorHAnsi" w:hAnsiTheme="minorHAnsi" w:cstheme="minorHAnsi"/>
          <w:color w:val="000000"/>
          <w:szCs w:val="22"/>
        </w:rPr>
        <w:t xml:space="preserve">ür </w:t>
      </w:r>
      <w:r>
        <w:rPr>
          <w:rFonts w:asciiTheme="minorHAnsi" w:hAnsiTheme="minorHAnsi" w:cstheme="minorHAnsi"/>
          <w:color w:val="000000"/>
          <w:szCs w:val="22"/>
        </w:rPr>
        <w:t xml:space="preserve">den </w:t>
      </w:r>
      <w:r w:rsidR="001F16B5" w:rsidRPr="001F16B5">
        <w:rPr>
          <w:rFonts w:asciiTheme="minorHAnsi" w:hAnsiTheme="minorHAnsi" w:cstheme="minorHAnsi"/>
          <w:color w:val="000000"/>
          <w:szCs w:val="22"/>
        </w:rPr>
        <w:t>durchgängigen Betrieb zwei Maschinen zum Einsatz. Als Grundlage wurde eine Ladeinfrastruktur mit 150 kW Ladeleistung installiert“, so Lennart Wentker, Leiter Produktion und Technik</w:t>
      </w:r>
      <w:r w:rsidR="00070EB6">
        <w:rPr>
          <w:rFonts w:asciiTheme="minorHAnsi" w:hAnsiTheme="minorHAnsi" w:cstheme="minorHAnsi"/>
          <w:color w:val="000000"/>
          <w:szCs w:val="22"/>
        </w:rPr>
        <w:t xml:space="preserve">, Heidelberg Materials </w:t>
      </w:r>
      <w:proofErr w:type="spellStart"/>
      <w:r w:rsidR="00070EB6">
        <w:rPr>
          <w:rFonts w:asciiTheme="minorHAnsi" w:hAnsiTheme="minorHAnsi" w:cstheme="minorHAnsi"/>
          <w:color w:val="000000"/>
          <w:szCs w:val="22"/>
        </w:rPr>
        <w:t>Mineralik</w:t>
      </w:r>
      <w:proofErr w:type="spellEnd"/>
      <w:r w:rsidR="001F16B5" w:rsidRPr="001F16B5">
        <w:rPr>
          <w:rFonts w:asciiTheme="minorHAnsi" w:hAnsiTheme="minorHAnsi" w:cstheme="minorHAnsi"/>
          <w:color w:val="000000"/>
          <w:szCs w:val="22"/>
        </w:rPr>
        <w:t>.</w:t>
      </w:r>
      <w:r w:rsidR="001F16B5">
        <w:rPr>
          <w:rFonts w:asciiTheme="minorHAnsi" w:hAnsiTheme="minorHAnsi" w:cstheme="minorHAnsi"/>
          <w:color w:val="000000"/>
          <w:szCs w:val="22"/>
        </w:rPr>
        <w:t xml:space="preserve"> </w:t>
      </w:r>
      <w:r w:rsidR="001F16B5" w:rsidRPr="001F16B5">
        <w:rPr>
          <w:rFonts w:asciiTheme="minorHAnsi" w:hAnsiTheme="minorHAnsi" w:cstheme="minorHAnsi"/>
          <w:color w:val="000000"/>
          <w:szCs w:val="22"/>
        </w:rPr>
        <w:t xml:space="preserve">In der Praxis zeigt sich: </w:t>
      </w:r>
      <w:r w:rsidR="0073400E" w:rsidRPr="0073400E">
        <w:rPr>
          <w:rFonts w:asciiTheme="minorHAnsi" w:hAnsiTheme="minorHAnsi" w:cstheme="minorHAnsi"/>
          <w:color w:val="000000"/>
          <w:szCs w:val="22"/>
        </w:rPr>
        <w:t>Die elektrischen Radlader zeigen in Leistung und Bedienung ein Niveau vergleichbar mit konventionellen 23-Tonnen-Dieselmaschinen und erreichen eine ähnliche Umschlagleistung je Stunde</w:t>
      </w:r>
      <w:r w:rsidR="00777955">
        <w:rPr>
          <w:rFonts w:asciiTheme="minorHAnsi" w:hAnsiTheme="minorHAnsi" w:cstheme="minorHAnsi"/>
          <w:color w:val="000000"/>
          <w:szCs w:val="22"/>
        </w:rPr>
        <w:t xml:space="preserve"> -</w:t>
      </w:r>
      <w:r w:rsidR="0073400E">
        <w:rPr>
          <w:rFonts w:asciiTheme="minorHAnsi" w:hAnsiTheme="minorHAnsi" w:cstheme="minorHAnsi"/>
          <w:color w:val="000000"/>
          <w:szCs w:val="22"/>
        </w:rPr>
        <w:t xml:space="preserve"> </w:t>
      </w:r>
      <w:r w:rsidR="009A4E49">
        <w:rPr>
          <w:rFonts w:asciiTheme="minorHAnsi" w:hAnsiTheme="minorHAnsi" w:cstheme="minorHAnsi"/>
          <w:color w:val="000000"/>
          <w:szCs w:val="22"/>
        </w:rPr>
        <w:t>b</w:t>
      </w:r>
      <w:r w:rsidR="00777955">
        <w:rPr>
          <w:rFonts w:asciiTheme="minorHAnsi" w:hAnsiTheme="minorHAnsi" w:cstheme="minorHAnsi"/>
          <w:color w:val="000000"/>
          <w:szCs w:val="22"/>
        </w:rPr>
        <w:t>is zu 2.500 Tonnen Sand und Kies werden a</w:t>
      </w:r>
      <w:r w:rsidR="001F16B5" w:rsidRPr="001F16B5">
        <w:rPr>
          <w:rFonts w:asciiTheme="minorHAnsi" w:hAnsiTheme="minorHAnsi" w:cstheme="minorHAnsi"/>
          <w:color w:val="000000"/>
          <w:szCs w:val="22"/>
        </w:rPr>
        <w:t>m Standort täglich verladen. Auch wirtschaftliche Aspekte gewinnen an Bedeutung, denn angesichts steigender Energiekosten wird die Eigenversorgung mit Strom zunehmend relevanter.</w:t>
      </w:r>
    </w:p>
    <w:p w14:paraId="38C01D3B" w14:textId="77777777" w:rsidR="003733A3" w:rsidRPr="00E66ABF" w:rsidRDefault="003733A3" w:rsidP="003733A3">
      <w:pPr>
        <w:pStyle w:val="berschrift2"/>
        <w:rPr>
          <w:rFonts w:asciiTheme="minorHAnsi" w:hAnsiTheme="minorHAnsi" w:cstheme="minorHAnsi"/>
          <w:i w:val="0"/>
          <w:iCs w:val="0"/>
          <w:color w:val="000000"/>
          <w:sz w:val="22"/>
          <w:szCs w:val="22"/>
        </w:rPr>
      </w:pPr>
      <w:r w:rsidRPr="00E66ABF">
        <w:rPr>
          <w:rFonts w:asciiTheme="minorHAnsi" w:hAnsiTheme="minorHAnsi" w:cstheme="minorHAnsi"/>
          <w:i w:val="0"/>
          <w:iCs w:val="0"/>
          <w:color w:val="000000"/>
          <w:sz w:val="22"/>
          <w:szCs w:val="22"/>
        </w:rPr>
        <w:t>Letzter Baustein: Elektrische Radlader</w:t>
      </w:r>
    </w:p>
    <w:p w14:paraId="5EC2A1D0" w14:textId="75A17B1F" w:rsidR="003733A3" w:rsidRDefault="003733A3" w:rsidP="003733A3">
      <w:pPr>
        <w:pStyle w:val="StandardWeb"/>
      </w:pPr>
      <w:r w:rsidRPr="00F42D2E">
        <w:rPr>
          <w:rFonts w:asciiTheme="minorHAnsi" w:hAnsiTheme="minorHAnsi" w:cstheme="minorHAnsi"/>
          <w:color w:val="000000"/>
          <w:sz w:val="22"/>
          <w:szCs w:val="22"/>
        </w:rPr>
        <w:t>Die Einführung vollelektrischer Radlader ist der letzte große Schritt auf dem Weg zu einer nahezu vollständig CO₂-neutralen Produktion von Sand und Kies</w:t>
      </w:r>
      <w:r>
        <w:rPr>
          <w:rFonts w:asciiTheme="minorHAnsi" w:hAnsiTheme="minorHAnsi" w:cstheme="minorHAnsi"/>
          <w:color w:val="000000"/>
          <w:sz w:val="22"/>
          <w:szCs w:val="22"/>
        </w:rPr>
        <w:t xml:space="preserve"> am Standort Zurow</w:t>
      </w:r>
      <w:r w:rsidRPr="00F42D2E">
        <w:rPr>
          <w:rFonts w:asciiTheme="minorHAnsi" w:hAnsiTheme="minorHAnsi" w:cstheme="minorHAnsi"/>
          <w:color w:val="000000"/>
          <w:sz w:val="22"/>
          <w:szCs w:val="22"/>
        </w:rPr>
        <w:t>. Entsprechend hoch ist die strategische Bedeutung des Projekts.</w:t>
      </w:r>
      <w:r>
        <w:rPr>
          <w:rFonts w:asciiTheme="minorHAnsi" w:hAnsiTheme="minorHAnsi" w:cstheme="minorHAnsi"/>
          <w:color w:val="000000"/>
          <w:sz w:val="22"/>
          <w:szCs w:val="22"/>
        </w:rPr>
        <w:t xml:space="preserve"> </w:t>
      </w:r>
      <w:r w:rsidRPr="00F42D2E">
        <w:rPr>
          <w:rFonts w:asciiTheme="minorHAnsi" w:hAnsiTheme="minorHAnsi" w:cstheme="minorHAnsi"/>
          <w:color w:val="000000"/>
          <w:sz w:val="22"/>
          <w:szCs w:val="22"/>
        </w:rPr>
        <w:t>Innerhalb der Unternehmensgruppe übernimmt der Standort damit eine Vorreiterrolle. Auch im internationalen Vergleich hat das Projekt Modellcharakter. Ziel ist es, die gewonnenen Erfahrungen perspektivisch auf weitere Standorte zu übertragen.</w:t>
      </w:r>
    </w:p>
    <w:p w14:paraId="67E85851" w14:textId="6C9C647D" w:rsidR="002721CF" w:rsidRPr="002721CF" w:rsidRDefault="00903F8A" w:rsidP="002721CF">
      <w:pPr>
        <w:spacing w:before="100" w:beforeAutospacing="1" w:after="100" w:afterAutospacing="1"/>
        <w:outlineLvl w:val="1"/>
        <w:rPr>
          <w:rFonts w:asciiTheme="minorHAnsi" w:hAnsiTheme="minorHAnsi" w:cstheme="minorHAnsi"/>
          <w:b/>
          <w:bCs/>
          <w:color w:val="000000"/>
          <w:szCs w:val="22"/>
        </w:rPr>
      </w:pPr>
      <w:r w:rsidRPr="00132E4D">
        <w:rPr>
          <w:rFonts w:asciiTheme="minorHAnsi" w:hAnsiTheme="minorHAnsi" w:cstheme="minorHAnsi"/>
          <w:b/>
          <w:bCs/>
          <w:color w:val="000000"/>
          <w:szCs w:val="22"/>
        </w:rPr>
        <w:t>K</w:t>
      </w:r>
      <w:r w:rsidR="002721CF" w:rsidRPr="00132E4D">
        <w:rPr>
          <w:rFonts w:asciiTheme="minorHAnsi" w:hAnsiTheme="minorHAnsi" w:cstheme="minorHAnsi"/>
          <w:b/>
          <w:bCs/>
          <w:color w:val="000000"/>
          <w:szCs w:val="22"/>
        </w:rPr>
        <w:t>ontinuierliche Verbesserung als Teil der Strategie</w:t>
      </w:r>
      <w:r w:rsidR="002721CF">
        <w:rPr>
          <w:rFonts w:asciiTheme="minorHAnsi" w:hAnsiTheme="minorHAnsi" w:cstheme="minorHAnsi"/>
          <w:b/>
          <w:bCs/>
          <w:color w:val="000000"/>
          <w:szCs w:val="22"/>
        </w:rPr>
        <w:br/>
      </w:r>
      <w:proofErr w:type="gramStart"/>
      <w:r w:rsidR="002721CF" w:rsidRPr="00903F8A">
        <w:rPr>
          <w:rFonts w:asciiTheme="minorHAnsi" w:hAnsiTheme="minorHAnsi" w:cstheme="minorHAnsi"/>
          <w:color w:val="000000"/>
          <w:szCs w:val="22"/>
        </w:rPr>
        <w:t>Neben</w:t>
      </w:r>
      <w:proofErr w:type="gramEnd"/>
      <w:r w:rsidR="002721CF" w:rsidRPr="00903F8A">
        <w:rPr>
          <w:rFonts w:asciiTheme="minorHAnsi" w:hAnsiTheme="minorHAnsi" w:cstheme="minorHAnsi"/>
          <w:color w:val="000000"/>
          <w:szCs w:val="22"/>
        </w:rPr>
        <w:t xml:space="preserve"> Zertifikaten für Qualitäts-, Umwelt- und Energiemanagement verfügt der Standort Zurow über eine CSC-Zertifizierung (</w:t>
      </w:r>
      <w:proofErr w:type="spellStart"/>
      <w:r w:rsidR="002721CF" w:rsidRPr="00903F8A">
        <w:rPr>
          <w:rFonts w:asciiTheme="minorHAnsi" w:hAnsiTheme="minorHAnsi" w:cstheme="minorHAnsi"/>
          <w:color w:val="000000"/>
          <w:szCs w:val="22"/>
        </w:rPr>
        <w:t>Concrete</w:t>
      </w:r>
      <w:proofErr w:type="spellEnd"/>
      <w:r w:rsidR="002721CF" w:rsidRPr="00903F8A">
        <w:rPr>
          <w:rFonts w:asciiTheme="minorHAnsi" w:hAnsiTheme="minorHAnsi" w:cstheme="minorHAnsi"/>
          <w:color w:val="000000"/>
          <w:szCs w:val="22"/>
        </w:rPr>
        <w:t xml:space="preserve"> </w:t>
      </w:r>
      <w:proofErr w:type="spellStart"/>
      <w:r w:rsidR="002721CF" w:rsidRPr="00903F8A">
        <w:rPr>
          <w:rFonts w:asciiTheme="minorHAnsi" w:hAnsiTheme="minorHAnsi" w:cstheme="minorHAnsi"/>
          <w:color w:val="000000"/>
          <w:szCs w:val="22"/>
        </w:rPr>
        <w:t>Sustainability</w:t>
      </w:r>
      <w:proofErr w:type="spellEnd"/>
      <w:r w:rsidR="002721CF" w:rsidRPr="00903F8A">
        <w:rPr>
          <w:rFonts w:asciiTheme="minorHAnsi" w:hAnsiTheme="minorHAnsi" w:cstheme="minorHAnsi"/>
          <w:color w:val="000000"/>
          <w:szCs w:val="22"/>
        </w:rPr>
        <w:t xml:space="preserve"> Council) in Gold – ein international anerkanntes Gütesiegel für nachhaltige Baustoffproduktion. </w:t>
      </w:r>
      <w:r w:rsidR="00E02412">
        <w:rPr>
          <w:rFonts w:asciiTheme="minorHAnsi" w:hAnsiTheme="minorHAnsi" w:cstheme="minorHAnsi"/>
          <w:color w:val="000000"/>
          <w:szCs w:val="22"/>
        </w:rPr>
        <w:t>Alle</w:t>
      </w:r>
      <w:r w:rsidR="00E02412" w:rsidRPr="00903F8A">
        <w:rPr>
          <w:rFonts w:asciiTheme="minorHAnsi" w:hAnsiTheme="minorHAnsi" w:cstheme="minorHAnsi"/>
          <w:color w:val="000000"/>
          <w:szCs w:val="22"/>
        </w:rPr>
        <w:t xml:space="preserve"> </w:t>
      </w:r>
      <w:r w:rsidR="002721CF" w:rsidRPr="00903F8A">
        <w:rPr>
          <w:rFonts w:asciiTheme="minorHAnsi" w:hAnsiTheme="minorHAnsi" w:cstheme="minorHAnsi"/>
          <w:color w:val="000000"/>
          <w:szCs w:val="22"/>
        </w:rPr>
        <w:t>Maßnahmen sind Teil einer umfassenden Nachhaltigkeitsstrategie</w:t>
      </w:r>
      <w:r w:rsidR="00984178">
        <w:rPr>
          <w:rFonts w:asciiTheme="minorHAnsi" w:hAnsiTheme="minorHAnsi" w:cstheme="minorHAnsi"/>
          <w:color w:val="000000"/>
          <w:szCs w:val="22"/>
        </w:rPr>
        <w:t xml:space="preserve"> </w:t>
      </w:r>
      <w:r w:rsidR="00E02412">
        <w:rPr>
          <w:rFonts w:asciiTheme="minorHAnsi" w:hAnsiTheme="minorHAnsi" w:cstheme="minorHAnsi"/>
          <w:color w:val="000000"/>
          <w:szCs w:val="22"/>
        </w:rPr>
        <w:t xml:space="preserve">von </w:t>
      </w:r>
      <w:r w:rsidR="00984178">
        <w:rPr>
          <w:rFonts w:asciiTheme="minorHAnsi" w:hAnsiTheme="minorHAnsi" w:cstheme="minorHAnsi"/>
          <w:color w:val="000000"/>
          <w:szCs w:val="22"/>
        </w:rPr>
        <w:t>Heidelberg Materials</w:t>
      </w:r>
      <w:r w:rsidR="002721CF" w:rsidRPr="00903F8A">
        <w:rPr>
          <w:rFonts w:asciiTheme="minorHAnsi" w:hAnsiTheme="minorHAnsi" w:cstheme="minorHAnsi"/>
          <w:color w:val="000000"/>
          <w:szCs w:val="22"/>
        </w:rPr>
        <w:t xml:space="preserve"> und zeigen, wie Prozesse kontinuierlich verbessert und Effizienzpotenziale systematisch erschlossen werden. Der Einsatz neuer Technologien und die stetige Verbesserung von Kennzahlen sind dabei zentrale Bausteine.</w:t>
      </w:r>
    </w:p>
    <w:p w14:paraId="441A8355" w14:textId="5045080C" w:rsidR="00B53059" w:rsidRPr="00F42D2E" w:rsidRDefault="00B53059" w:rsidP="0065193F">
      <w:pPr>
        <w:pStyle w:val="berschrift2"/>
        <w:rPr>
          <w:rFonts w:asciiTheme="minorHAnsi" w:hAnsiTheme="minorHAnsi" w:cstheme="minorHAnsi"/>
          <w:b w:val="0"/>
          <w:bCs w:val="0"/>
          <w:i w:val="0"/>
          <w:iCs w:val="0"/>
          <w:color w:val="000000"/>
          <w:sz w:val="22"/>
          <w:szCs w:val="22"/>
        </w:rPr>
      </w:pPr>
      <w:r w:rsidRPr="00F42D2E">
        <w:rPr>
          <w:rFonts w:asciiTheme="minorHAnsi" w:hAnsiTheme="minorHAnsi" w:cstheme="minorHAnsi"/>
          <w:b w:val="0"/>
          <w:bCs w:val="0"/>
          <w:i w:val="0"/>
          <w:iCs w:val="0"/>
          <w:color w:val="000000"/>
          <w:sz w:val="22"/>
          <w:szCs w:val="22"/>
        </w:rPr>
        <w:t xml:space="preserve">Auch für den Transport vom Werk zum Kunden verfügt Heidelberg Materials </w:t>
      </w:r>
      <w:proofErr w:type="spellStart"/>
      <w:r w:rsidRPr="00F42D2E">
        <w:rPr>
          <w:rFonts w:asciiTheme="minorHAnsi" w:hAnsiTheme="minorHAnsi" w:cstheme="minorHAnsi"/>
          <w:b w:val="0"/>
          <w:bCs w:val="0"/>
          <w:i w:val="0"/>
          <w:iCs w:val="0"/>
          <w:color w:val="000000"/>
          <w:sz w:val="22"/>
          <w:szCs w:val="22"/>
        </w:rPr>
        <w:t>Mineralik</w:t>
      </w:r>
      <w:proofErr w:type="spellEnd"/>
      <w:r w:rsidRPr="00F42D2E">
        <w:rPr>
          <w:rFonts w:asciiTheme="minorHAnsi" w:hAnsiTheme="minorHAnsi" w:cstheme="minorHAnsi"/>
          <w:b w:val="0"/>
          <w:bCs w:val="0"/>
          <w:i w:val="0"/>
          <w:iCs w:val="0"/>
          <w:color w:val="000000"/>
          <w:sz w:val="22"/>
          <w:szCs w:val="22"/>
        </w:rPr>
        <w:t xml:space="preserve"> über umfangreiche Erfahrung mit alternativen Kraftstoffen wie HVO 100. Auf Kundenwunsch können logistische Lösungen angeboten werden, </w:t>
      </w:r>
      <w:r w:rsidR="009205EB">
        <w:rPr>
          <w:rFonts w:asciiTheme="minorHAnsi" w:hAnsiTheme="minorHAnsi" w:cstheme="minorHAnsi"/>
          <w:b w:val="0"/>
          <w:bCs w:val="0"/>
          <w:i w:val="0"/>
          <w:iCs w:val="0"/>
          <w:color w:val="000000"/>
          <w:sz w:val="22"/>
          <w:szCs w:val="22"/>
        </w:rPr>
        <w:t>welche</w:t>
      </w:r>
      <w:r w:rsidRPr="00F42D2E">
        <w:rPr>
          <w:rFonts w:asciiTheme="minorHAnsi" w:hAnsiTheme="minorHAnsi" w:cstheme="minorHAnsi"/>
          <w:b w:val="0"/>
          <w:bCs w:val="0"/>
          <w:i w:val="0"/>
          <w:iCs w:val="0"/>
          <w:color w:val="000000"/>
          <w:sz w:val="22"/>
          <w:szCs w:val="22"/>
        </w:rPr>
        <w:t xml:space="preserve"> die CO₂-Emissionen beim Transport zur Baustelle um bis zu 90 % gegenüber herkömmlichen Diesel-Lkw reduzieren.</w:t>
      </w:r>
      <w:r w:rsidR="007043FE">
        <w:rPr>
          <w:rFonts w:asciiTheme="minorHAnsi" w:hAnsiTheme="minorHAnsi" w:cstheme="minorHAnsi"/>
          <w:b w:val="0"/>
          <w:bCs w:val="0"/>
          <w:i w:val="0"/>
          <w:iCs w:val="0"/>
          <w:color w:val="000000"/>
          <w:sz w:val="22"/>
          <w:szCs w:val="22"/>
        </w:rPr>
        <w:t xml:space="preserve"> </w:t>
      </w:r>
      <w:r w:rsidR="007043FE" w:rsidRPr="007043FE">
        <w:rPr>
          <w:rFonts w:asciiTheme="minorHAnsi" w:hAnsiTheme="minorHAnsi" w:cstheme="minorHAnsi"/>
          <w:b w:val="0"/>
          <w:bCs w:val="0"/>
          <w:i w:val="0"/>
          <w:iCs w:val="0"/>
          <w:color w:val="000000"/>
          <w:sz w:val="22"/>
          <w:szCs w:val="22"/>
        </w:rPr>
        <w:t>HVO ist ein flüssiger erneuerbarer Kraftstoff, der auf Basis von ölhaltiger Biomasse hergestellt und zu den paraffinischen Dieselkraftstoffen gezählt wird.</w:t>
      </w:r>
      <w:r w:rsidR="006E286D">
        <w:rPr>
          <w:rFonts w:asciiTheme="minorHAnsi" w:hAnsiTheme="minorHAnsi" w:cstheme="minorHAnsi"/>
          <w:b w:val="0"/>
          <w:bCs w:val="0"/>
          <w:i w:val="0"/>
          <w:iCs w:val="0"/>
          <w:color w:val="000000"/>
          <w:sz w:val="22"/>
          <w:szCs w:val="22"/>
        </w:rPr>
        <w:t xml:space="preserve"> </w:t>
      </w:r>
      <w:r w:rsidR="006E286D" w:rsidRPr="006E286D">
        <w:rPr>
          <w:rFonts w:asciiTheme="minorHAnsi" w:hAnsiTheme="minorHAnsi" w:cstheme="minorHAnsi"/>
          <w:b w:val="0"/>
          <w:bCs w:val="0"/>
          <w:i w:val="0"/>
          <w:iCs w:val="0"/>
          <w:color w:val="000000"/>
          <w:sz w:val="22"/>
          <w:szCs w:val="22"/>
        </w:rPr>
        <w:t xml:space="preserve">Die Abkürzung HVO bedeutet </w:t>
      </w:r>
      <w:proofErr w:type="spellStart"/>
      <w:r w:rsidR="006E286D" w:rsidRPr="006E286D">
        <w:rPr>
          <w:rFonts w:asciiTheme="minorHAnsi" w:hAnsiTheme="minorHAnsi" w:cstheme="minorHAnsi"/>
          <w:b w:val="0"/>
          <w:bCs w:val="0"/>
          <w:i w:val="0"/>
          <w:iCs w:val="0"/>
          <w:color w:val="000000"/>
          <w:sz w:val="22"/>
          <w:szCs w:val="22"/>
        </w:rPr>
        <w:t>Hydrotreated</w:t>
      </w:r>
      <w:proofErr w:type="spellEnd"/>
      <w:r w:rsidR="006E286D" w:rsidRPr="006E286D">
        <w:rPr>
          <w:rFonts w:asciiTheme="minorHAnsi" w:hAnsiTheme="minorHAnsi" w:cstheme="minorHAnsi"/>
          <w:b w:val="0"/>
          <w:bCs w:val="0"/>
          <w:i w:val="0"/>
          <w:iCs w:val="0"/>
          <w:color w:val="000000"/>
          <w:sz w:val="22"/>
          <w:szCs w:val="22"/>
        </w:rPr>
        <w:t xml:space="preserve"> </w:t>
      </w:r>
      <w:proofErr w:type="spellStart"/>
      <w:r w:rsidR="006E286D" w:rsidRPr="006E286D">
        <w:rPr>
          <w:rFonts w:asciiTheme="minorHAnsi" w:hAnsiTheme="minorHAnsi" w:cstheme="minorHAnsi"/>
          <w:b w:val="0"/>
          <w:bCs w:val="0"/>
          <w:i w:val="0"/>
          <w:iCs w:val="0"/>
          <w:color w:val="000000"/>
          <w:sz w:val="22"/>
          <w:szCs w:val="22"/>
        </w:rPr>
        <w:t>Vegetable</w:t>
      </w:r>
      <w:proofErr w:type="spellEnd"/>
      <w:r w:rsidR="006E286D" w:rsidRPr="006E286D">
        <w:rPr>
          <w:rFonts w:asciiTheme="minorHAnsi" w:hAnsiTheme="minorHAnsi" w:cstheme="minorHAnsi"/>
          <w:b w:val="0"/>
          <w:bCs w:val="0"/>
          <w:i w:val="0"/>
          <w:iCs w:val="0"/>
          <w:color w:val="000000"/>
          <w:sz w:val="22"/>
          <w:szCs w:val="22"/>
        </w:rPr>
        <w:t xml:space="preserve"> Oils („mit Wasserstoff behandelte Pflanzenöle“)</w:t>
      </w:r>
      <w:r w:rsidR="00070EB6">
        <w:rPr>
          <w:rFonts w:asciiTheme="minorHAnsi" w:hAnsiTheme="minorHAnsi" w:cstheme="minorHAnsi"/>
          <w:b w:val="0"/>
          <w:bCs w:val="0"/>
          <w:i w:val="0"/>
          <w:iCs w:val="0"/>
          <w:color w:val="000000"/>
          <w:sz w:val="22"/>
          <w:szCs w:val="22"/>
        </w:rPr>
        <w:t xml:space="preserve"> </w:t>
      </w:r>
      <w:r w:rsidR="006E286D">
        <w:rPr>
          <w:rFonts w:asciiTheme="minorHAnsi" w:hAnsiTheme="minorHAnsi" w:cstheme="minorHAnsi"/>
          <w:b w:val="0"/>
          <w:bCs w:val="0"/>
          <w:i w:val="0"/>
          <w:iCs w:val="0"/>
          <w:color w:val="000000"/>
          <w:sz w:val="22"/>
          <w:szCs w:val="22"/>
        </w:rPr>
        <w:t>*.</w:t>
      </w:r>
    </w:p>
    <w:p w14:paraId="7FCBC852" w14:textId="708A51C5" w:rsidR="0034018B" w:rsidRDefault="0034018B" w:rsidP="00EF2E4B">
      <w:pPr>
        <w:rPr>
          <w:rFonts w:asciiTheme="minorHAnsi" w:hAnsiTheme="minorHAnsi" w:cstheme="minorHAnsi"/>
        </w:rPr>
      </w:pPr>
    </w:p>
    <w:p w14:paraId="35D5E6BE" w14:textId="120109A8" w:rsidR="006E286D" w:rsidRPr="00437542" w:rsidRDefault="006E286D" w:rsidP="00EF2E4B">
      <w:pPr>
        <w:rPr>
          <w:rFonts w:asciiTheme="minorHAnsi" w:hAnsiTheme="minorHAnsi" w:cstheme="minorHAnsi"/>
          <w:i/>
          <w:iCs/>
          <w:sz w:val="20"/>
          <w:szCs w:val="20"/>
        </w:rPr>
      </w:pPr>
      <w:r w:rsidRPr="00437542">
        <w:rPr>
          <w:rFonts w:asciiTheme="minorHAnsi" w:hAnsiTheme="minorHAnsi" w:cstheme="minorHAnsi"/>
          <w:i/>
          <w:iCs/>
          <w:sz w:val="20"/>
          <w:szCs w:val="20"/>
        </w:rPr>
        <w:t>*</w:t>
      </w:r>
      <w:r w:rsidR="00437542" w:rsidRPr="00437542">
        <w:rPr>
          <w:rFonts w:asciiTheme="minorHAnsi" w:hAnsiTheme="minorHAnsi" w:cstheme="minorHAnsi"/>
          <w:i/>
          <w:iCs/>
          <w:sz w:val="20"/>
          <w:szCs w:val="20"/>
        </w:rPr>
        <w:t>Bundesministerium für Verkehr</w:t>
      </w:r>
    </w:p>
    <w:p w14:paraId="03E94417" w14:textId="77777777" w:rsidR="00AE6A82" w:rsidRDefault="00AE6A82" w:rsidP="00AE6A82">
      <w:pPr>
        <w:jc w:val="right"/>
      </w:pPr>
    </w:p>
    <w:p w14:paraId="7E5EB59E" w14:textId="58D36B69" w:rsidR="00886555" w:rsidRPr="00513573" w:rsidRDefault="00A916C8" w:rsidP="00BC6376">
      <w:pPr>
        <w:rPr>
          <w:b/>
          <w:bCs/>
          <w:szCs w:val="22"/>
        </w:rPr>
      </w:pPr>
      <w:r w:rsidRPr="00513573">
        <w:rPr>
          <w:b/>
          <w:bCs/>
          <w:szCs w:val="22"/>
        </w:rPr>
        <w:t>Bildunterschrift</w:t>
      </w:r>
      <w:r w:rsidR="00537CC9" w:rsidRPr="00513573">
        <w:rPr>
          <w:b/>
          <w:bCs/>
          <w:szCs w:val="22"/>
        </w:rPr>
        <w:t>en</w:t>
      </w:r>
    </w:p>
    <w:p w14:paraId="4449FA72" w14:textId="799EB757" w:rsidR="00CF5525" w:rsidRDefault="00B27113" w:rsidP="1A1122BE">
      <w:r>
        <w:t xml:space="preserve">Bild 1: </w:t>
      </w:r>
      <w:r w:rsidR="00900AF6" w:rsidRPr="00900AF6">
        <w:t xml:space="preserve">Heidelberg Materials </w:t>
      </w:r>
      <w:proofErr w:type="spellStart"/>
      <w:r w:rsidR="00900AF6" w:rsidRPr="00900AF6">
        <w:t>Mineralik</w:t>
      </w:r>
      <w:proofErr w:type="spellEnd"/>
      <w:r w:rsidR="00900AF6" w:rsidRPr="00900AF6">
        <w:t xml:space="preserve"> hat am Standort Zurow in Mecklenburg-Vorpommern seinen Produktionsprozess vollständig auf erneuerbare Energien umgestellt.</w:t>
      </w:r>
      <w:r w:rsidR="00900AF6">
        <w:t xml:space="preserve"> </w:t>
      </w:r>
      <w:r w:rsidR="00CF5525">
        <w:t xml:space="preserve">© </w:t>
      </w:r>
      <w:r w:rsidR="0034018B">
        <w:t xml:space="preserve">Heidelberg Materials AG I </w:t>
      </w:r>
      <w:r w:rsidR="00F66429">
        <w:t>Sebastian Engels</w:t>
      </w:r>
    </w:p>
    <w:p w14:paraId="5D9BCC71" w14:textId="4FEE7F1F" w:rsidR="0034018B" w:rsidRDefault="00B27113" w:rsidP="0034018B">
      <w:r>
        <w:lastRenderedPageBreak/>
        <w:t>Bild 2:</w:t>
      </w:r>
      <w:r w:rsidR="00A6691B">
        <w:t xml:space="preserve"> </w:t>
      </w:r>
      <w:r w:rsidR="003F5567" w:rsidRPr="4F09F6B4">
        <w:rPr>
          <w:rFonts w:asciiTheme="minorHAnsi" w:hAnsiTheme="minorHAnsi" w:cstheme="minorBidi"/>
          <w:color w:val="000000" w:themeColor="text1"/>
        </w:rPr>
        <w:t xml:space="preserve">Der vollelektrische Radlader des Typs </w:t>
      </w:r>
      <w:proofErr w:type="spellStart"/>
      <w:r w:rsidR="003F5567" w:rsidRPr="4F09F6B4">
        <w:rPr>
          <w:rFonts w:asciiTheme="minorHAnsi" w:hAnsiTheme="minorHAnsi" w:cstheme="minorBidi"/>
          <w:color w:val="000000" w:themeColor="text1"/>
        </w:rPr>
        <w:t>LiuGong</w:t>
      </w:r>
      <w:proofErr w:type="spellEnd"/>
      <w:r w:rsidR="003F5567" w:rsidRPr="4F09F6B4">
        <w:rPr>
          <w:rFonts w:asciiTheme="minorHAnsi" w:hAnsiTheme="minorHAnsi" w:cstheme="minorBidi"/>
          <w:color w:val="000000" w:themeColor="text1"/>
        </w:rPr>
        <w:t xml:space="preserve"> 870HE </w:t>
      </w:r>
      <w:r w:rsidR="00132D91" w:rsidRPr="4F09F6B4">
        <w:rPr>
          <w:rFonts w:asciiTheme="minorHAnsi" w:hAnsiTheme="minorHAnsi" w:cstheme="minorBidi"/>
          <w:color w:val="000000" w:themeColor="text1"/>
        </w:rPr>
        <w:t xml:space="preserve">zeigte </w:t>
      </w:r>
      <w:r w:rsidR="00132D91">
        <w:rPr>
          <w:rFonts w:asciiTheme="minorHAnsi" w:hAnsiTheme="minorHAnsi" w:cstheme="minorBidi"/>
          <w:color w:val="000000" w:themeColor="text1"/>
        </w:rPr>
        <w:t xml:space="preserve">bereits bei Tests im letzten Jahr </w:t>
      </w:r>
      <w:r w:rsidR="00132D91" w:rsidRPr="4F09F6B4">
        <w:rPr>
          <w:rFonts w:asciiTheme="minorHAnsi" w:hAnsiTheme="minorHAnsi" w:cstheme="minorBidi"/>
          <w:color w:val="000000" w:themeColor="text1"/>
        </w:rPr>
        <w:t xml:space="preserve">vielversprechendes Potenzial für den Einsatz in der Verladung im Kieswerk. </w:t>
      </w:r>
      <w:r w:rsidR="0034018B">
        <w:t xml:space="preserve">© Heidelberg Materials AG I </w:t>
      </w:r>
      <w:r w:rsidR="00F66429">
        <w:t>Sebastian Engels</w:t>
      </w:r>
    </w:p>
    <w:p w14:paraId="6AD0D8DC" w14:textId="00597BD5" w:rsidR="001B6F92" w:rsidRDefault="001B6F92" w:rsidP="001B6F92">
      <w:r>
        <w:t xml:space="preserve">Bild 3: </w:t>
      </w:r>
      <w:r w:rsidR="00132D91" w:rsidRPr="00DD76DF">
        <w:rPr>
          <w:rFonts w:asciiTheme="minorHAnsi" w:hAnsiTheme="minorHAnsi" w:cstheme="minorBidi"/>
          <w:color w:val="000000" w:themeColor="text1"/>
        </w:rPr>
        <w:t>Die schwimmende Photovoltaikanlage mit 2,6 </w:t>
      </w:r>
      <w:proofErr w:type="spellStart"/>
      <w:r w:rsidR="00132D91" w:rsidRPr="00DD76DF">
        <w:rPr>
          <w:rFonts w:asciiTheme="minorHAnsi" w:hAnsiTheme="minorHAnsi" w:cstheme="minorBidi"/>
          <w:color w:val="000000" w:themeColor="text1"/>
        </w:rPr>
        <w:t>MWp</w:t>
      </w:r>
      <w:proofErr w:type="spellEnd"/>
      <w:r w:rsidR="00132D91" w:rsidRPr="00DD76DF">
        <w:rPr>
          <w:rFonts w:asciiTheme="minorHAnsi" w:hAnsiTheme="minorHAnsi" w:cstheme="minorBidi"/>
          <w:color w:val="000000" w:themeColor="text1"/>
        </w:rPr>
        <w:t xml:space="preserve"> auf einer Fläche von rund 1,5 Hektar wurde auf einem durch den Abbau entstandenen See installiert </w:t>
      </w:r>
      <w:r>
        <w:t>© Heidelberg Materials AG I Sebastian Engels</w:t>
      </w:r>
    </w:p>
    <w:p w14:paraId="47CB2013" w14:textId="68A5FCC6" w:rsidR="00132D91" w:rsidRDefault="00132D91" w:rsidP="00132D91">
      <w:r>
        <w:t xml:space="preserve">Bild 4: </w:t>
      </w:r>
      <w:r w:rsidR="00913681" w:rsidRPr="0073400E">
        <w:rPr>
          <w:rFonts w:asciiTheme="minorHAnsi" w:hAnsiTheme="minorHAnsi" w:cstheme="minorHAnsi"/>
          <w:color w:val="000000"/>
          <w:szCs w:val="22"/>
        </w:rPr>
        <w:t>Die elektrischen Radlader zeigen in Leistung und Bedienung ein Niveau vergleichbar mit konventionellen 23-Tonnen-Dieselmaschinen</w:t>
      </w:r>
      <w:r w:rsidR="00913681">
        <w:t xml:space="preserve"> </w:t>
      </w:r>
      <w:r>
        <w:t>© Heidelberg Materials AG I Sebastian Engels</w:t>
      </w:r>
    </w:p>
    <w:p w14:paraId="2B310E58" w14:textId="77777777" w:rsidR="00DE5BA2" w:rsidRDefault="00DE5BA2" w:rsidP="00132D91"/>
    <w:p w14:paraId="5F420E60" w14:textId="0CABF8E4" w:rsidR="00DE5BA2" w:rsidRDefault="00DE5BA2" w:rsidP="00132D91">
      <w:r>
        <w:rPr>
          <w:noProof/>
        </w:rPr>
        <w:drawing>
          <wp:inline distT="0" distB="0" distL="0" distR="0" wp14:anchorId="53A0E0C9" wp14:editId="65CCC320">
            <wp:extent cx="5829300" cy="4362450"/>
            <wp:effectExtent l="0" t="0" r="0" b="0"/>
            <wp:docPr id="37910464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9300" cy="4362450"/>
                    </a:xfrm>
                    <a:prstGeom prst="rect">
                      <a:avLst/>
                    </a:prstGeom>
                    <a:noFill/>
                    <a:ln>
                      <a:noFill/>
                    </a:ln>
                  </pic:spPr>
                </pic:pic>
              </a:graphicData>
            </a:graphic>
          </wp:inline>
        </w:drawing>
      </w:r>
    </w:p>
    <w:p w14:paraId="6386C51B" w14:textId="77777777" w:rsidR="00DE5BA2" w:rsidRDefault="00DE5BA2" w:rsidP="00132D91"/>
    <w:p w14:paraId="153D254D" w14:textId="77777777" w:rsidR="00DE5BA2" w:rsidRDefault="00DE5BA2" w:rsidP="00132D91"/>
    <w:p w14:paraId="4CF400AF" w14:textId="77777777" w:rsidR="00132D91" w:rsidRDefault="00132D91" w:rsidP="001B6F92"/>
    <w:p w14:paraId="3CCFF182" w14:textId="303AE1BB" w:rsidR="00DE53B6" w:rsidRPr="00561F71" w:rsidRDefault="00DE53B6" w:rsidP="00DE53B6">
      <w:pPr>
        <w:rPr>
          <w:b/>
          <w:bCs/>
          <w:sz w:val="20"/>
          <w:szCs w:val="20"/>
        </w:rPr>
      </w:pPr>
      <w:r w:rsidRPr="00561F71">
        <w:rPr>
          <w:b/>
          <w:bCs/>
          <w:sz w:val="20"/>
          <w:szCs w:val="20"/>
        </w:rPr>
        <w:t>Über Heidelberg Materials</w:t>
      </w:r>
      <w:r w:rsidR="00CC6424" w:rsidRPr="00561F71">
        <w:rPr>
          <w:b/>
          <w:bCs/>
          <w:sz w:val="20"/>
          <w:szCs w:val="20"/>
        </w:rPr>
        <w:t xml:space="preserve"> </w:t>
      </w:r>
      <w:r w:rsidRPr="00561F71">
        <w:rPr>
          <w:b/>
          <w:bCs/>
          <w:sz w:val="20"/>
          <w:szCs w:val="20"/>
        </w:rPr>
        <w:t>in Deutschland</w:t>
      </w:r>
    </w:p>
    <w:p w14:paraId="3932ED30" w14:textId="77777777" w:rsidR="002D61DD" w:rsidRDefault="002D61DD" w:rsidP="00ED75BB">
      <w:pPr>
        <w:spacing w:line="216" w:lineRule="atLeast"/>
        <w:rPr>
          <w:rFonts w:asciiTheme="minorHAnsi" w:hAnsiTheme="minorHAnsi" w:cstheme="minorHAnsi"/>
          <w:color w:val="000000"/>
          <w:sz w:val="20"/>
          <w:szCs w:val="20"/>
        </w:rPr>
      </w:pPr>
      <w:r w:rsidRPr="00561F71">
        <w:rPr>
          <w:rFonts w:asciiTheme="minorHAnsi" w:hAnsiTheme="minorHAnsi" w:cstheme="minorHAnsi"/>
          <w:color w:val="000000"/>
          <w:sz w:val="20"/>
          <w:szCs w:val="20"/>
        </w:rPr>
        <w:t xml:space="preserve">Heidelberg Materials ist einer der weltweit größten integrierten Hersteller von Baustoffen und -lösungen. In Deutschland sind wir mit rund 4.000 Mitarbeitenden an 177 Standorten Marktführer bei Zement und Transportbeton und nehmen eine führende Position im Bereich mineralischer Baustoffe ein. Aufbauend auf über 150 Jahren Erfahrung gestalten wir den Fortschritt im Bauwesen aktiv mit. Unsere Produkte und Lösungen werden für den Bau von Häusern, Verkehrswegen, Gewerbe- und Industrieanlagen verwendet. Als Vorreiter auf </w:t>
      </w:r>
      <w:r w:rsidRPr="00561F71">
        <w:rPr>
          <w:rFonts w:asciiTheme="minorHAnsi" w:hAnsiTheme="minorHAnsi" w:cstheme="minorHAnsi"/>
          <w:color w:val="000000"/>
          <w:sz w:val="20"/>
          <w:szCs w:val="20"/>
        </w:rPr>
        <w:lastRenderedPageBreak/>
        <w:t xml:space="preserve">dem Weg zu Net Zero und einer funktionierenden Kreislaufwirtschaft entwickeln wir CO₂-reduzierte und zirkuläre Baustoffe und erschließen unseren Kunden durch Digitalisierung neue, nachhaltigere Möglichkeiten für die Zukunft. </w:t>
      </w:r>
    </w:p>
    <w:p w14:paraId="06F1F1BB" w14:textId="77777777" w:rsidR="00A26B86" w:rsidRDefault="00A26B86" w:rsidP="00ED75BB">
      <w:pPr>
        <w:spacing w:line="216" w:lineRule="atLeast"/>
        <w:rPr>
          <w:rFonts w:asciiTheme="minorHAnsi" w:hAnsiTheme="minorHAnsi" w:cstheme="minorHAnsi"/>
          <w:color w:val="000000"/>
          <w:sz w:val="20"/>
          <w:szCs w:val="20"/>
        </w:rPr>
      </w:pPr>
    </w:p>
    <w:p w14:paraId="6449F272" w14:textId="48178EBE" w:rsidR="00A26B86" w:rsidRPr="00561F71" w:rsidRDefault="00A26B86" w:rsidP="00ED75BB">
      <w:pPr>
        <w:spacing w:line="216" w:lineRule="atLeast"/>
        <w:rPr>
          <w:rFonts w:asciiTheme="minorHAnsi" w:hAnsiTheme="minorHAnsi" w:cstheme="minorHAnsi"/>
          <w:color w:val="000000"/>
          <w:sz w:val="20"/>
          <w:szCs w:val="20"/>
        </w:rPr>
      </w:pPr>
      <w:r w:rsidRPr="00A26B86">
        <w:rPr>
          <w:rFonts w:asciiTheme="minorHAnsi" w:hAnsiTheme="minorHAnsi" w:cstheme="minorHAnsi"/>
          <w:color w:val="000000"/>
          <w:sz w:val="20"/>
          <w:szCs w:val="20"/>
        </w:rPr>
        <w:t xml:space="preserve">Heidelberg Materials </w:t>
      </w:r>
      <w:proofErr w:type="spellStart"/>
      <w:r w:rsidRPr="00A26B86">
        <w:rPr>
          <w:rFonts w:asciiTheme="minorHAnsi" w:hAnsiTheme="minorHAnsi" w:cstheme="minorHAnsi"/>
          <w:color w:val="000000"/>
          <w:sz w:val="20"/>
          <w:szCs w:val="20"/>
        </w:rPr>
        <w:t>Mineralik</w:t>
      </w:r>
      <w:proofErr w:type="spellEnd"/>
      <w:r w:rsidRPr="00A26B86">
        <w:rPr>
          <w:rFonts w:asciiTheme="minorHAnsi" w:hAnsiTheme="minorHAnsi" w:cstheme="minorHAnsi"/>
          <w:color w:val="000000"/>
          <w:sz w:val="20"/>
          <w:szCs w:val="20"/>
        </w:rPr>
        <w:t xml:space="preserve"> DE GmbH ist Teil der Heidelberg Materials AG</w:t>
      </w:r>
      <w:r>
        <w:rPr>
          <w:rFonts w:asciiTheme="minorHAnsi" w:hAnsiTheme="minorHAnsi" w:cstheme="minorHAnsi"/>
          <w:color w:val="000000"/>
          <w:sz w:val="20"/>
          <w:szCs w:val="20"/>
        </w:rPr>
        <w:t xml:space="preserve"> in Deutschland</w:t>
      </w:r>
      <w:r w:rsidRPr="00A26B86">
        <w:rPr>
          <w:rFonts w:asciiTheme="minorHAnsi" w:hAnsiTheme="minorHAnsi" w:cstheme="minorHAnsi"/>
          <w:color w:val="000000"/>
          <w:sz w:val="20"/>
          <w:szCs w:val="20"/>
        </w:rPr>
        <w:t xml:space="preserve"> und zählt zu den führenden Anbietern mineralischer Rohstoffe in Deutschland. Das Unternehmen gewinnt und verarbeitet Sand, Kies und weitere Zuschlagstoffe für die Bauindustrie und verfügt zugleich über umfassende Expertise im Recycling mineralischer Baustoffe. Damit leistet Heidelberg Materials </w:t>
      </w:r>
      <w:proofErr w:type="spellStart"/>
      <w:r w:rsidRPr="00A26B86">
        <w:rPr>
          <w:rFonts w:asciiTheme="minorHAnsi" w:hAnsiTheme="minorHAnsi" w:cstheme="minorHAnsi"/>
          <w:color w:val="000000"/>
          <w:sz w:val="20"/>
          <w:szCs w:val="20"/>
        </w:rPr>
        <w:t>Mineralik</w:t>
      </w:r>
      <w:proofErr w:type="spellEnd"/>
      <w:r w:rsidRPr="00A26B86">
        <w:rPr>
          <w:rFonts w:asciiTheme="minorHAnsi" w:hAnsiTheme="minorHAnsi" w:cstheme="minorHAnsi"/>
          <w:color w:val="000000"/>
          <w:sz w:val="20"/>
          <w:szCs w:val="20"/>
        </w:rPr>
        <w:t xml:space="preserve"> einen wichtigen Beitrag zur Transformation hin zu einer nachhaltigeren Baustoffproduktion</w:t>
      </w:r>
      <w:r w:rsidR="00B16F85">
        <w:rPr>
          <w:rFonts w:asciiTheme="minorHAnsi" w:hAnsiTheme="minorHAnsi" w:cstheme="minorHAnsi"/>
          <w:color w:val="000000"/>
          <w:sz w:val="20"/>
          <w:szCs w:val="20"/>
        </w:rPr>
        <w:t xml:space="preserve"> in Deutschland.</w:t>
      </w:r>
    </w:p>
    <w:p w14:paraId="0EB7A56A" w14:textId="1E70D8A3" w:rsidR="00841AAF" w:rsidRPr="00841AAF" w:rsidRDefault="0049255D" w:rsidP="00ED75BB">
      <w:pPr>
        <w:spacing w:line="216" w:lineRule="atLeast"/>
        <w:rPr>
          <w:rFonts w:asciiTheme="minorHAnsi" w:hAnsiTheme="minorHAnsi" w:cstheme="minorHAnsi"/>
          <w:b/>
          <w:bCs/>
          <w:color w:val="242424"/>
          <w:szCs w:val="22"/>
        </w:rPr>
      </w:pPr>
      <w:r>
        <w:rPr>
          <w:rFonts w:asciiTheme="minorHAnsi" w:hAnsiTheme="minorHAnsi" w:cstheme="minorHAnsi"/>
          <w:color w:val="000000"/>
          <w:szCs w:val="22"/>
        </w:rPr>
        <w:br/>
      </w:r>
    </w:p>
    <w:p w14:paraId="6EB5FCF7" w14:textId="2D7E5411" w:rsidR="00ED75BB" w:rsidRPr="00513573" w:rsidRDefault="00636635" w:rsidP="00ED75BB">
      <w:pPr>
        <w:spacing w:line="216" w:lineRule="atLeast"/>
        <w:rPr>
          <w:szCs w:val="22"/>
        </w:rPr>
      </w:pPr>
      <w:r w:rsidRPr="00513573">
        <w:rPr>
          <w:rFonts w:cs="Calibri"/>
          <w:b/>
          <w:bCs/>
          <w:color w:val="242424"/>
          <w:szCs w:val="22"/>
        </w:rPr>
        <w:t>K</w:t>
      </w:r>
      <w:r w:rsidR="00ED75BB" w:rsidRPr="00513573">
        <w:rPr>
          <w:rFonts w:cs="Calibri"/>
          <w:b/>
          <w:bCs/>
          <w:color w:val="242424"/>
          <w:szCs w:val="22"/>
        </w:rPr>
        <w:t>onta</w:t>
      </w:r>
      <w:r w:rsidRPr="00513573">
        <w:rPr>
          <w:rFonts w:cs="Calibri"/>
          <w:b/>
          <w:bCs/>
          <w:color w:val="242424"/>
          <w:szCs w:val="22"/>
        </w:rPr>
        <w:t>k</w:t>
      </w:r>
      <w:r w:rsidR="00ED75BB" w:rsidRPr="00513573">
        <w:rPr>
          <w:rFonts w:cs="Calibri"/>
          <w:b/>
          <w:bCs/>
          <w:color w:val="242424"/>
          <w:szCs w:val="22"/>
        </w:rPr>
        <w:t>t</w:t>
      </w:r>
    </w:p>
    <w:p w14:paraId="4F9BBA43" w14:textId="77777777" w:rsidR="00F7615F" w:rsidRDefault="00F7615F" w:rsidP="00F761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Conny Eck</w:t>
      </w:r>
      <w:r>
        <w:rPr>
          <w:rStyle w:val="eop"/>
          <w:rFonts w:ascii="Calibri" w:hAnsi="Calibri" w:cs="Calibri"/>
          <w:sz w:val="22"/>
          <w:szCs w:val="22"/>
        </w:rPr>
        <w:t> </w:t>
      </w:r>
    </w:p>
    <w:p w14:paraId="244571AF" w14:textId="67054119" w:rsidR="00F7615F" w:rsidRDefault="004505FE" w:rsidP="00F761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Pressesprecherin</w:t>
      </w:r>
    </w:p>
    <w:p w14:paraId="17271C25" w14:textId="6E8A0F01" w:rsidR="00F7615F" w:rsidRDefault="004505FE" w:rsidP="00F761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Leitung </w:t>
      </w:r>
      <w:r w:rsidR="00F7615F">
        <w:rPr>
          <w:rStyle w:val="normaltextrun"/>
          <w:rFonts w:ascii="Calibri" w:hAnsi="Calibri" w:cs="Calibri"/>
          <w:sz w:val="22"/>
          <w:szCs w:val="22"/>
        </w:rPr>
        <w:t>Marketing &amp; Kommunikation Deutschland</w:t>
      </w:r>
      <w:r w:rsidR="00F7615F">
        <w:rPr>
          <w:rStyle w:val="eop"/>
          <w:rFonts w:ascii="Calibri" w:hAnsi="Calibri" w:cs="Calibri"/>
          <w:sz w:val="22"/>
          <w:szCs w:val="22"/>
        </w:rPr>
        <w:t> </w:t>
      </w:r>
    </w:p>
    <w:p w14:paraId="632B09BC" w14:textId="4A2CDEA7" w:rsidR="009448CC" w:rsidRPr="00F7615F" w:rsidRDefault="00F7615F" w:rsidP="00F7615F">
      <w:pPr>
        <w:pStyle w:val="paragraph"/>
        <w:spacing w:before="0" w:beforeAutospacing="0" w:after="0" w:afterAutospacing="0"/>
        <w:textAlignment w:val="baseline"/>
        <w:rPr>
          <w:rFonts w:ascii="Segoe UI" w:hAnsi="Segoe UI" w:cs="Segoe UI"/>
          <w:sz w:val="18"/>
          <w:szCs w:val="18"/>
        </w:rPr>
      </w:pPr>
      <w:hyperlink r:id="rId12" w:tgtFrame="_blank" w:history="1">
        <w:r>
          <w:rPr>
            <w:rStyle w:val="normaltextrun"/>
            <w:rFonts w:ascii="Calibri" w:hAnsi="Calibri" w:cs="Calibri"/>
            <w:color w:val="0000FF"/>
            <w:sz w:val="22"/>
            <w:szCs w:val="22"/>
            <w:u w:val="single"/>
          </w:rPr>
          <w:t>conny.eck@heidelbergmaterials.com</w:t>
        </w:r>
      </w:hyperlink>
      <w:r>
        <w:rPr>
          <w:rStyle w:val="eop"/>
          <w:rFonts w:ascii="Calibri" w:hAnsi="Calibri" w:cs="Calibri"/>
          <w:sz w:val="22"/>
          <w:szCs w:val="22"/>
        </w:rPr>
        <w:t> </w:t>
      </w:r>
    </w:p>
    <w:sectPr w:rsidR="009448CC" w:rsidRPr="00F7615F" w:rsidSect="00CC59A7">
      <w:headerReference w:type="default" r:id="rId13"/>
      <w:footerReference w:type="default" r:id="rId14"/>
      <w:type w:val="continuous"/>
      <w:pgSz w:w="11906" w:h="16838" w:code="9"/>
      <w:pgMar w:top="3629" w:right="1361" w:bottom="1304" w:left="1361" w:header="1247"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B4288" w14:textId="77777777" w:rsidR="00650E9B" w:rsidRDefault="00650E9B">
      <w:r>
        <w:separator/>
      </w:r>
    </w:p>
  </w:endnote>
  <w:endnote w:type="continuationSeparator" w:id="0">
    <w:p w14:paraId="15CE275E" w14:textId="77777777" w:rsidR="00650E9B" w:rsidRDefault="00650E9B">
      <w:r>
        <w:continuationSeparator/>
      </w:r>
    </w:p>
  </w:endnote>
  <w:endnote w:type="continuationNotice" w:id="1">
    <w:p w14:paraId="5BA4CA08" w14:textId="77777777" w:rsidR="00650E9B" w:rsidRDefault="00650E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Lexend Exa HM Xlight">
    <w:altName w:val="Calibri"/>
    <w:panose1 w:val="00000000000000000000"/>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51E54" w14:textId="65692F79" w:rsidR="005E1D6B" w:rsidRPr="005E1D6B" w:rsidRDefault="00537CC9" w:rsidP="00537CC9">
    <w:pPr>
      <w:tabs>
        <w:tab w:val="left" w:pos="2010"/>
        <w:tab w:val="center" w:pos="4536"/>
        <w:tab w:val="right" w:pos="9072"/>
        <w:tab w:val="right" w:pos="9184"/>
      </w:tabs>
      <w:spacing w:after="250"/>
      <w:rPr>
        <w:sz w:val="18"/>
        <w:szCs w:val="18"/>
      </w:rPr>
    </w:pPr>
    <w:r>
      <w:rPr>
        <w:sz w:val="18"/>
        <w:szCs w:val="18"/>
      </w:rPr>
      <w:tab/>
    </w:r>
    <w:r>
      <w:rPr>
        <w:sz w:val="18"/>
        <w:szCs w:val="18"/>
      </w:rPr>
      <w:tab/>
    </w:r>
    <w:r w:rsidR="005E1D6B" w:rsidRPr="005E1D6B">
      <w:rPr>
        <w:sz w:val="18"/>
        <w:szCs w:val="18"/>
      </w:rPr>
      <w:fldChar w:fldCharType="begin"/>
    </w:r>
    <w:r w:rsidR="005E1D6B" w:rsidRPr="005E1D6B">
      <w:rPr>
        <w:sz w:val="18"/>
        <w:szCs w:val="18"/>
      </w:rPr>
      <w:instrText xml:space="preserve"> PAGE   \* MERGEFORMAT </w:instrText>
    </w:r>
    <w:r w:rsidR="005E1D6B" w:rsidRPr="005E1D6B">
      <w:rPr>
        <w:sz w:val="18"/>
        <w:szCs w:val="18"/>
      </w:rPr>
      <w:fldChar w:fldCharType="separate"/>
    </w:r>
    <w:r w:rsidR="007922FE">
      <w:rPr>
        <w:noProof/>
        <w:sz w:val="18"/>
        <w:szCs w:val="18"/>
      </w:rPr>
      <w:t>2</w:t>
    </w:r>
    <w:r w:rsidR="005E1D6B" w:rsidRPr="005E1D6B">
      <w:rPr>
        <w:sz w:val="18"/>
        <w:szCs w:val="18"/>
      </w:rPr>
      <w:fldChar w:fldCharType="end"/>
    </w:r>
    <w:r w:rsidR="005E1D6B" w:rsidRPr="005E1D6B">
      <w:rPr>
        <w:sz w:val="18"/>
        <w:szCs w:val="18"/>
      </w:rPr>
      <w:t>/</w:t>
    </w:r>
    <w:r w:rsidR="005E1D6B" w:rsidRPr="005E1D6B">
      <w:rPr>
        <w:noProof/>
        <w:sz w:val="18"/>
        <w:szCs w:val="18"/>
      </w:rPr>
      <w:fldChar w:fldCharType="begin"/>
    </w:r>
    <w:r w:rsidR="005E1D6B" w:rsidRPr="005E1D6B">
      <w:rPr>
        <w:noProof/>
        <w:sz w:val="18"/>
        <w:szCs w:val="18"/>
      </w:rPr>
      <w:instrText xml:space="preserve"> NUMPAGES   \* MERGEFORMAT </w:instrText>
    </w:r>
    <w:r w:rsidR="005E1D6B" w:rsidRPr="005E1D6B">
      <w:rPr>
        <w:noProof/>
        <w:sz w:val="18"/>
        <w:szCs w:val="18"/>
      </w:rPr>
      <w:fldChar w:fldCharType="separate"/>
    </w:r>
    <w:r w:rsidR="00BB6E45">
      <w:rPr>
        <w:noProof/>
        <w:sz w:val="18"/>
        <w:szCs w:val="18"/>
      </w:rPr>
      <w:t>1</w:t>
    </w:r>
    <w:r w:rsidR="005E1D6B" w:rsidRPr="005E1D6B">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D82CF" w14:textId="77777777" w:rsidR="00650E9B" w:rsidRDefault="00650E9B">
      <w:r>
        <w:separator/>
      </w:r>
    </w:p>
  </w:footnote>
  <w:footnote w:type="continuationSeparator" w:id="0">
    <w:p w14:paraId="06D62D2E" w14:textId="77777777" w:rsidR="00650E9B" w:rsidRDefault="00650E9B">
      <w:r>
        <w:continuationSeparator/>
      </w:r>
    </w:p>
  </w:footnote>
  <w:footnote w:type="continuationNotice" w:id="1">
    <w:p w14:paraId="694FD9AD" w14:textId="77777777" w:rsidR="00650E9B" w:rsidRDefault="00650E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881D" w14:textId="45218AF4" w:rsidR="00F31979" w:rsidRPr="00F31979" w:rsidRDefault="00F936CE" w:rsidP="00F31979">
    <w:pPr>
      <w:pStyle w:val="Kopfzeile"/>
      <w:spacing w:after="900"/>
      <w:rPr>
        <w:color w:val="FFFFFF" w:themeColor="background1"/>
      </w:rPr>
    </w:pPr>
    <w:r w:rsidRPr="00543D7C">
      <w:rPr>
        <w:rFonts w:cs="Calibri"/>
        <w:b/>
        <w:bCs/>
        <w:noProof/>
        <w:sz w:val="36"/>
        <w:szCs w:val="36"/>
      </w:rPr>
      <mc:AlternateContent>
        <mc:Choice Requires="wps">
          <w:drawing>
            <wp:anchor distT="0" distB="0" distL="114300" distR="114300" simplePos="0" relativeHeight="251658242" behindDoc="0" locked="0" layoutInCell="1" allowOverlap="1" wp14:anchorId="32DC8B0F" wp14:editId="1B49ED19">
              <wp:simplePos x="0" y="0"/>
              <wp:positionH relativeFrom="margin">
                <wp:posOffset>2117090</wp:posOffset>
              </wp:positionH>
              <wp:positionV relativeFrom="paragraph">
                <wp:posOffset>74930</wp:posOffset>
              </wp:positionV>
              <wp:extent cx="3952875" cy="676275"/>
              <wp:effectExtent l="0" t="0" r="0" b="0"/>
              <wp:wrapNone/>
              <wp:docPr id="7" name="Text Box 7"/>
              <wp:cNvGraphicFramePr/>
              <a:graphic xmlns:a="http://schemas.openxmlformats.org/drawingml/2006/main">
                <a:graphicData uri="http://schemas.microsoft.com/office/word/2010/wordprocessingShape">
                  <wps:wsp>
                    <wps:cNvSpPr txBox="1"/>
                    <wps:spPr>
                      <a:xfrm>
                        <a:off x="0" y="0"/>
                        <a:ext cx="3952875" cy="676275"/>
                      </a:xfrm>
                      <a:prstGeom prst="rect">
                        <a:avLst/>
                      </a:prstGeom>
                      <a:noFill/>
                      <a:extLst>
                        <a:ext uri="{909E8E84-426E-40DD-AFC4-6F175D3DCCD1}">
                          <a14:hiddenFill xmlns:a14="http://schemas.microsoft.com/office/drawing/2010/main">
                            <a:solidFill>
                              <a:srgbClr val="FFFFFF"/>
                            </a:solidFill>
                          </a14:hiddenFill>
                        </a:ext>
                      </a:extLst>
                    </wps:spPr>
                    <wps:txbx>
                      <w:txbxContent>
                        <w:p w14:paraId="10EF3DC6" w14:textId="77777777" w:rsidR="00F936CE" w:rsidRPr="00F936CE" w:rsidRDefault="00F936CE" w:rsidP="00F936CE">
                          <w:pPr>
                            <w:pStyle w:val="Listenabsatz"/>
                            <w:spacing w:line="240" w:lineRule="auto"/>
                            <w:jc w:val="right"/>
                            <w:rPr>
                              <w:rFonts w:ascii="Lexend Exa HM Xlight" w:hAnsi="Lexend Exa HM Xlight" w:cstheme="minorBidi"/>
                              <w:b/>
                              <w:bCs/>
                              <w:color w:val="FFFFFF"/>
                              <w:kern w:val="24"/>
                              <w:sz w:val="32"/>
                              <w:szCs w:val="32"/>
                              <w:lang w:val="en-US"/>
                            </w:rPr>
                          </w:pPr>
                          <w:r w:rsidRPr="00F936CE">
                            <w:rPr>
                              <w:rFonts w:ascii="Lexend Exa HM Xlight" w:hAnsi="Lexend Exa HM Xlight" w:cstheme="minorBidi"/>
                              <w:b/>
                              <w:color w:val="FFFFFF"/>
                              <w:kern w:val="24"/>
                              <w:sz w:val="32"/>
                              <w:szCs w:val="32"/>
                              <w:lang w:val="en-US"/>
                            </w:rPr>
                            <w:t>Fachpressemitteilung</w:t>
                          </w:r>
                          <w:r w:rsidRPr="00F936CE">
                            <w:rPr>
                              <w:rFonts w:ascii="Lexend Exa HM Xlight" w:hAnsi="Lexend Exa HM Xlight" w:cstheme="minorBidi"/>
                              <w:b/>
                              <w:color w:val="FFFFFF"/>
                              <w:kern w:val="24"/>
                              <w:sz w:val="32"/>
                              <w:szCs w:val="32"/>
                              <w:lang w:val="en-US"/>
                            </w:rPr>
                            <w:br/>
                            <w:t>Deutschland</w:t>
                          </w:r>
                        </w:p>
                      </w:txbxContent>
                    </wps:txbx>
                    <wps:bodyPr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2DC8B0F" id="_x0000_t202" coordsize="21600,21600" o:spt="202" path="m,l,21600r21600,l21600,xe">
              <v:stroke joinstyle="miter"/>
              <v:path gradientshapeok="t" o:connecttype="rect"/>
            </v:shapetype>
            <v:shape id="Text Box 7" o:spid="_x0000_s1026" type="#_x0000_t202" style="position:absolute;margin-left:166.7pt;margin-top:5.9pt;width:311.25pt;height:53.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" filled="f" stroked="f">
              <v:textbox inset="0,0,0,0">
                <w:txbxContent>
                  <w:p w14:paraId="10EF3DC6" w14:textId="77777777" w:rsidR="00F936CE" w:rsidRPr="00F936CE" w:rsidRDefault="00F936CE" w:rsidP="00F936CE">
                    <w:pPr>
                      <w:pStyle w:val="Listenabsatz"/>
                      <w:spacing w:line="240" w:lineRule="auto"/>
                      <w:jc w:val="right"/>
                      <w:rPr>
                        <w:rFonts w:ascii="Lexend Exa HM Xlight" w:hAnsi="Lexend Exa HM Xlight" w:cstheme="minorBidi"/>
                        <w:b/>
                        <w:bCs/>
                        <w:color w:val="FFFFFF"/>
                        <w:kern w:val="24"/>
                        <w:sz w:val="32"/>
                        <w:szCs w:val="32"/>
                        <w:lang w:val="en-US"/>
                      </w:rPr>
                    </w:pPr>
                    <w:r w:rsidRPr="00F936CE">
                      <w:rPr>
                        <w:rFonts w:ascii="Lexend Exa HM Xlight" w:hAnsi="Lexend Exa HM Xlight" w:cstheme="minorBidi"/>
                        <w:b/>
                        <w:color w:val="FFFFFF"/>
                        <w:kern w:val="24"/>
                        <w:sz w:val="32"/>
                        <w:szCs w:val="32"/>
                        <w:lang w:val="en-US"/>
                      </w:rPr>
                      <w:t>Fachpressemitteilung</w:t>
                    </w:r>
                    <w:r w:rsidRPr="00F936CE">
                      <w:rPr>
                        <w:rFonts w:ascii="Lexend Exa HM Xlight" w:hAnsi="Lexend Exa HM Xlight" w:cstheme="minorBidi"/>
                        <w:b/>
                        <w:color w:val="FFFFFF"/>
                        <w:kern w:val="24"/>
                        <w:sz w:val="32"/>
                        <w:szCs w:val="32"/>
                        <w:lang w:val="en-US"/>
                      </w:rPr>
                      <w:br/>
                      <w:t>Deutschland</w:t>
                    </w:r>
                  </w:p>
                </w:txbxContent>
              </v:textbox>
              <w10:wrap anchorx="margin"/>
            </v:shape>
          </w:pict>
        </mc:Fallback>
      </mc:AlternateContent>
    </w:r>
    <w:r w:rsidRPr="00551F8C">
      <w:rPr>
        <w:iCs/>
        <w:noProof/>
        <w:sz w:val="20"/>
        <w:szCs w:val="20"/>
      </w:rPr>
      <w:drawing>
        <wp:anchor distT="0" distB="0" distL="114300" distR="114300" simplePos="0" relativeHeight="251658241" behindDoc="0" locked="0" layoutInCell="1" allowOverlap="1" wp14:anchorId="414D8BA8" wp14:editId="75800BD4">
          <wp:simplePos x="0" y="0"/>
          <wp:positionH relativeFrom="margin">
            <wp:posOffset>0</wp:posOffset>
          </wp:positionH>
          <wp:positionV relativeFrom="page">
            <wp:posOffset>835025</wp:posOffset>
          </wp:positionV>
          <wp:extent cx="2004060" cy="575945"/>
          <wp:effectExtent l="0" t="0" r="0" b="0"/>
          <wp:wrapSquare wrapText="bothSides"/>
          <wp:docPr id="9" name="Picture 9"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graphical user inter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4060" cy="575945"/>
                  </a:xfrm>
                  <a:prstGeom prst="rect">
                    <a:avLst/>
                  </a:prstGeom>
                </pic:spPr>
              </pic:pic>
            </a:graphicData>
          </a:graphic>
          <wp14:sizeRelH relativeFrom="margin">
            <wp14:pctWidth>0</wp14:pctWidth>
          </wp14:sizeRelH>
          <wp14:sizeRelV relativeFrom="margin">
            <wp14:pctHeight>0</wp14:pctHeight>
          </wp14:sizeRelV>
        </wp:anchor>
      </w:drawing>
    </w:r>
    <w:r w:rsidR="00B15F76" w:rsidRPr="00B15F76">
      <w:rPr>
        <w:noProof/>
        <w:color w:val="FFFFFF" w:themeColor="background1"/>
      </w:rPr>
      <w:drawing>
        <wp:inline distT="0" distB="0" distL="0" distR="0" wp14:anchorId="2607986D" wp14:editId="1F632071">
          <wp:extent cx="3429479" cy="3238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429479" cy="323895"/>
                  </a:xfrm>
                  <a:prstGeom prst="rect">
                    <a:avLst/>
                  </a:prstGeom>
                </pic:spPr>
              </pic:pic>
            </a:graphicData>
          </a:graphic>
        </wp:inline>
      </w:drawing>
    </w:r>
    <w:r w:rsidR="0090371F">
      <w:rPr>
        <w:noProof/>
      </w:rPr>
      <mc:AlternateContent>
        <mc:Choice Requires="wps">
          <w:drawing>
            <wp:anchor distT="0" distB="0" distL="114300" distR="114300" simplePos="0" relativeHeight="251658240" behindDoc="0" locked="0" layoutInCell="1" allowOverlap="1" wp14:anchorId="581005EC" wp14:editId="79C01D66">
              <wp:simplePos x="0" y="0"/>
              <wp:positionH relativeFrom="column">
                <wp:posOffset>-384175</wp:posOffset>
              </wp:positionH>
              <wp:positionV relativeFrom="paragraph">
                <wp:posOffset>-344805</wp:posOffset>
              </wp:positionV>
              <wp:extent cx="6655435" cy="1417955"/>
              <wp:effectExtent l="0" t="0" r="12065" b="10795"/>
              <wp:wrapNone/>
              <wp:docPr id="5" name="Rectangle: Single Corner Rounded 5"/>
              <wp:cNvGraphicFramePr/>
              <a:graphic xmlns:a="http://schemas.openxmlformats.org/drawingml/2006/main">
                <a:graphicData uri="http://schemas.microsoft.com/office/word/2010/wordprocessingShape">
                  <wps:wsp>
                    <wps:cNvSpPr/>
                    <wps:spPr>
                      <a:xfrm flipV="1">
                        <a:off x="0" y="0"/>
                        <a:ext cx="6655435" cy="1417955"/>
                      </a:xfrm>
                      <a:prstGeom prst="round1Rect">
                        <a:avLst>
                          <a:gd name="adj" fmla="val 32103"/>
                        </a:avLst>
                      </a:prstGeom>
                      <a:solidFill>
                        <a:srgbClr val="004E2B"/>
                      </a:solidFill>
                    </wps:spPr>
                    <wps:style>
                      <a:lnRef idx="2">
                        <a:schemeClr val="accent1">
                          <a:shade val="50000"/>
                        </a:schemeClr>
                      </a:lnRef>
                      <a:fillRef idx="1">
                        <a:schemeClr val="accent1"/>
                      </a:fillRef>
                      <a:effectRef idx="0">
                        <a:schemeClr val="accent1"/>
                      </a:effectRef>
                      <a:fontRef idx="minor">
                        <a:schemeClr val="lt1"/>
                      </a:fontRef>
                    </wps:style>
                    <wps:txbx>
                      <w:txbxContent>
                        <w:p w14:paraId="5A34DD1F" w14:textId="77777777" w:rsidR="00CD0BE6" w:rsidRPr="00CD0BE6" w:rsidRDefault="00CD0BE6" w:rsidP="00CD0BE6">
                          <w:pPr>
                            <w:jc w:val="center"/>
                            <w:rPr>
                              <w:rFonts w:ascii="Lexend Exa HM Xlight" w:hAnsi="Lexend Exa HM Xlight"/>
                              <w:sz w:val="42"/>
                              <w:szCs w:val="4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1005EC" id="Rectangle: Single Corner Rounded 5" o:spid="_x0000_s1027" style="position:absolute;margin-left:-30.25pt;margin-top:-27.15pt;width:524.05pt;height:111.6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655435,141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" adj="-11796480,,5400" path="m,l6200229,v251403,,455206,203803,455206,455206l6655435,1417955,,1417955,,xe" fillcolor="#004e2b" strokecolor="#1f3763 [1604]" strokeweight="1pt">
              <v:stroke joinstyle="miter"/>
              <v:formulas/>
              <v:path arrowok="t" o:connecttype="custom" o:connectlocs="0,0;6200229,0;6655435,455206;6655435,1417955;0,1417955;0,0" o:connectangles="0,0,0,0,0,0" textboxrect="0,0,6655435,1417955"/>
              <v:textbox>
                <w:txbxContent>
                  <w:p w14:paraId="5A34DD1F" w14:textId="77777777" w:rsidR="00CD0BE6" w:rsidRPr="00CD0BE6" w:rsidRDefault="00CD0BE6" w:rsidP="00CD0BE6">
                    <w:pPr>
                      <w:jc w:val="center"/>
                      <w:rPr>
                        <w:rFonts w:ascii="Lexend Exa HM Xlight" w:hAnsi="Lexend Exa HM Xlight"/>
                        <w:sz w:val="42"/>
                        <w:szCs w:val="42"/>
                      </w:rPr>
                    </w:pP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RPVnd9r7ebCxT3" int2:id="FzwtD3m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14DC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3F0059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772BA6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D0EEF2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80E775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C4601A"/>
    <w:lvl w:ilvl="0">
      <w:start w:val="1"/>
      <w:numFmt w:val="bullet"/>
      <w:pStyle w:val="Aufzhlungszeichen4"/>
      <w:lvlText w:val="-"/>
      <w:lvlJc w:val="left"/>
      <w:pPr>
        <w:tabs>
          <w:tab w:val="num" w:pos="1132"/>
        </w:tabs>
        <w:ind w:left="1132" w:hanging="283"/>
      </w:pPr>
      <w:rPr>
        <w:rFonts w:ascii="Arial" w:hAnsi="Arial" w:hint="default"/>
      </w:rPr>
    </w:lvl>
  </w:abstractNum>
  <w:abstractNum w:abstractNumId="6" w15:restartNumberingAfterBreak="0">
    <w:nsid w:val="FFFFFF82"/>
    <w:multiLevelType w:val="singleLevel"/>
    <w:tmpl w:val="BF629EA2"/>
    <w:lvl w:ilvl="0">
      <w:start w:val="1"/>
      <w:numFmt w:val="bullet"/>
      <w:pStyle w:val="Aufzhlungszeichen3"/>
      <w:lvlText w:val=""/>
      <w:lvlJc w:val="left"/>
      <w:pPr>
        <w:tabs>
          <w:tab w:val="num" w:pos="850"/>
        </w:tabs>
        <w:ind w:left="850" w:hanging="284"/>
      </w:pPr>
      <w:rPr>
        <w:rFonts w:ascii="Wingdings" w:hAnsi="Wingdings" w:hint="default"/>
      </w:rPr>
    </w:lvl>
  </w:abstractNum>
  <w:abstractNum w:abstractNumId="7" w15:restartNumberingAfterBreak="0">
    <w:nsid w:val="FFFFFF83"/>
    <w:multiLevelType w:val="singleLevel"/>
    <w:tmpl w:val="945631B0"/>
    <w:lvl w:ilvl="0">
      <w:start w:val="1"/>
      <w:numFmt w:val="bullet"/>
      <w:pStyle w:val="Aufzhlungszeichen2"/>
      <w:lvlText w:val="-"/>
      <w:lvlJc w:val="left"/>
      <w:pPr>
        <w:tabs>
          <w:tab w:val="num" w:pos="566"/>
        </w:tabs>
        <w:ind w:left="566" w:hanging="283"/>
      </w:pPr>
      <w:rPr>
        <w:rFonts w:ascii="Arial" w:hAnsi="Arial" w:hint="default"/>
      </w:rPr>
    </w:lvl>
  </w:abstractNum>
  <w:abstractNum w:abstractNumId="8" w15:restartNumberingAfterBreak="0">
    <w:nsid w:val="FFFFFF88"/>
    <w:multiLevelType w:val="singleLevel"/>
    <w:tmpl w:val="06902C4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76619AE"/>
    <w:lvl w:ilvl="0">
      <w:start w:val="1"/>
      <w:numFmt w:val="bullet"/>
      <w:pStyle w:val="Aufzhlungszeichen"/>
      <w:lvlText w:val=""/>
      <w:lvlJc w:val="left"/>
      <w:pPr>
        <w:tabs>
          <w:tab w:val="num" w:pos="284"/>
        </w:tabs>
        <w:ind w:left="284" w:hanging="284"/>
      </w:pPr>
      <w:rPr>
        <w:rFonts w:ascii="Wingdings" w:hAnsi="Wingdings" w:hint="default"/>
      </w:rPr>
    </w:lvl>
  </w:abstractNum>
  <w:abstractNum w:abstractNumId="10" w15:restartNumberingAfterBreak="0">
    <w:nsid w:val="10554D62"/>
    <w:multiLevelType w:val="multilevel"/>
    <w:tmpl w:val="04090023"/>
    <w:styleLink w:val="ArtikelAbschnitt"/>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7E55D36"/>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AC0DF0"/>
    <w:multiLevelType w:val="hybridMultilevel"/>
    <w:tmpl w:val="A20AEAA2"/>
    <w:lvl w:ilvl="0" w:tplc="E620ECA8">
      <w:start w:val="1"/>
      <w:numFmt w:val="decimal"/>
      <w:lvlText w:val="%1."/>
      <w:lvlJc w:val="left"/>
      <w:pPr>
        <w:tabs>
          <w:tab w:val="num" w:pos="720"/>
        </w:tabs>
        <w:ind w:left="720" w:hanging="360"/>
      </w:pPr>
    </w:lvl>
    <w:lvl w:ilvl="1" w:tplc="6E088EE0" w:tentative="1">
      <w:start w:val="1"/>
      <w:numFmt w:val="decimal"/>
      <w:lvlText w:val="%2."/>
      <w:lvlJc w:val="left"/>
      <w:pPr>
        <w:tabs>
          <w:tab w:val="num" w:pos="1440"/>
        </w:tabs>
        <w:ind w:left="1440" w:hanging="360"/>
      </w:pPr>
    </w:lvl>
    <w:lvl w:ilvl="2" w:tplc="93EAE4F2" w:tentative="1">
      <w:start w:val="1"/>
      <w:numFmt w:val="decimal"/>
      <w:lvlText w:val="%3."/>
      <w:lvlJc w:val="left"/>
      <w:pPr>
        <w:tabs>
          <w:tab w:val="num" w:pos="2160"/>
        </w:tabs>
        <w:ind w:left="2160" w:hanging="360"/>
      </w:pPr>
    </w:lvl>
    <w:lvl w:ilvl="3" w:tplc="D5B62DB4" w:tentative="1">
      <w:start w:val="1"/>
      <w:numFmt w:val="decimal"/>
      <w:lvlText w:val="%4."/>
      <w:lvlJc w:val="left"/>
      <w:pPr>
        <w:tabs>
          <w:tab w:val="num" w:pos="2880"/>
        </w:tabs>
        <w:ind w:left="2880" w:hanging="360"/>
      </w:pPr>
    </w:lvl>
    <w:lvl w:ilvl="4" w:tplc="CAD256C2" w:tentative="1">
      <w:start w:val="1"/>
      <w:numFmt w:val="decimal"/>
      <w:lvlText w:val="%5."/>
      <w:lvlJc w:val="left"/>
      <w:pPr>
        <w:tabs>
          <w:tab w:val="num" w:pos="3600"/>
        </w:tabs>
        <w:ind w:left="3600" w:hanging="360"/>
      </w:pPr>
    </w:lvl>
    <w:lvl w:ilvl="5" w:tplc="C638E996" w:tentative="1">
      <w:start w:val="1"/>
      <w:numFmt w:val="decimal"/>
      <w:lvlText w:val="%6."/>
      <w:lvlJc w:val="left"/>
      <w:pPr>
        <w:tabs>
          <w:tab w:val="num" w:pos="4320"/>
        </w:tabs>
        <w:ind w:left="4320" w:hanging="360"/>
      </w:pPr>
    </w:lvl>
    <w:lvl w:ilvl="6" w:tplc="D98445B2" w:tentative="1">
      <w:start w:val="1"/>
      <w:numFmt w:val="decimal"/>
      <w:lvlText w:val="%7."/>
      <w:lvlJc w:val="left"/>
      <w:pPr>
        <w:tabs>
          <w:tab w:val="num" w:pos="5040"/>
        </w:tabs>
        <w:ind w:left="5040" w:hanging="360"/>
      </w:pPr>
    </w:lvl>
    <w:lvl w:ilvl="7" w:tplc="3712FE02" w:tentative="1">
      <w:start w:val="1"/>
      <w:numFmt w:val="decimal"/>
      <w:lvlText w:val="%8."/>
      <w:lvlJc w:val="left"/>
      <w:pPr>
        <w:tabs>
          <w:tab w:val="num" w:pos="5760"/>
        </w:tabs>
        <w:ind w:left="5760" w:hanging="360"/>
      </w:pPr>
    </w:lvl>
    <w:lvl w:ilvl="8" w:tplc="41466718" w:tentative="1">
      <w:start w:val="1"/>
      <w:numFmt w:val="decimal"/>
      <w:lvlText w:val="%9."/>
      <w:lvlJc w:val="left"/>
      <w:pPr>
        <w:tabs>
          <w:tab w:val="num" w:pos="6480"/>
        </w:tabs>
        <w:ind w:left="6480" w:hanging="360"/>
      </w:pPr>
    </w:lvl>
  </w:abstractNum>
  <w:abstractNum w:abstractNumId="13" w15:restartNumberingAfterBreak="0">
    <w:nsid w:val="67C7784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9765041">
    <w:abstractNumId w:val="9"/>
  </w:num>
  <w:num w:numId="2" w16cid:durableId="1509295601">
    <w:abstractNumId w:val="7"/>
  </w:num>
  <w:num w:numId="3" w16cid:durableId="879051265">
    <w:abstractNumId w:val="6"/>
  </w:num>
  <w:num w:numId="4" w16cid:durableId="1145926357">
    <w:abstractNumId w:val="5"/>
  </w:num>
  <w:num w:numId="5" w16cid:durableId="1347632355">
    <w:abstractNumId w:val="4"/>
  </w:num>
  <w:num w:numId="6" w16cid:durableId="134223777">
    <w:abstractNumId w:val="8"/>
  </w:num>
  <w:num w:numId="7" w16cid:durableId="1725837212">
    <w:abstractNumId w:val="3"/>
  </w:num>
  <w:num w:numId="8" w16cid:durableId="493031258">
    <w:abstractNumId w:val="2"/>
  </w:num>
  <w:num w:numId="9" w16cid:durableId="282883961">
    <w:abstractNumId w:val="1"/>
  </w:num>
  <w:num w:numId="10" w16cid:durableId="1915166908">
    <w:abstractNumId w:val="0"/>
  </w:num>
  <w:num w:numId="11" w16cid:durableId="662440408">
    <w:abstractNumId w:val="13"/>
  </w:num>
  <w:num w:numId="12" w16cid:durableId="559439087">
    <w:abstractNumId w:val="11"/>
  </w:num>
  <w:num w:numId="13" w16cid:durableId="922497466">
    <w:abstractNumId w:val="10"/>
  </w:num>
  <w:num w:numId="14" w16cid:durableId="3991834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C0F"/>
    <w:rsid w:val="000007CC"/>
    <w:rsid w:val="000020E1"/>
    <w:rsid w:val="00003153"/>
    <w:rsid w:val="0000708B"/>
    <w:rsid w:val="000072B8"/>
    <w:rsid w:val="0001008D"/>
    <w:rsid w:val="0001039D"/>
    <w:rsid w:val="000201A8"/>
    <w:rsid w:val="0002026A"/>
    <w:rsid w:val="00020376"/>
    <w:rsid w:val="00021138"/>
    <w:rsid w:val="00021A30"/>
    <w:rsid w:val="00021A3E"/>
    <w:rsid w:val="000221B4"/>
    <w:rsid w:val="000253A1"/>
    <w:rsid w:val="00033DB3"/>
    <w:rsid w:val="000377A1"/>
    <w:rsid w:val="00037FC9"/>
    <w:rsid w:val="00042962"/>
    <w:rsid w:val="00046D92"/>
    <w:rsid w:val="00050665"/>
    <w:rsid w:val="00050FA7"/>
    <w:rsid w:val="00052228"/>
    <w:rsid w:val="0005361B"/>
    <w:rsid w:val="000625E6"/>
    <w:rsid w:val="0006292C"/>
    <w:rsid w:val="00062E5A"/>
    <w:rsid w:val="00065C66"/>
    <w:rsid w:val="00070EB6"/>
    <w:rsid w:val="0007274C"/>
    <w:rsid w:val="000762E6"/>
    <w:rsid w:val="000920AC"/>
    <w:rsid w:val="000948EA"/>
    <w:rsid w:val="000950A0"/>
    <w:rsid w:val="00095DC8"/>
    <w:rsid w:val="00097AF5"/>
    <w:rsid w:val="000A5650"/>
    <w:rsid w:val="000A5B15"/>
    <w:rsid w:val="000A63B6"/>
    <w:rsid w:val="000A688A"/>
    <w:rsid w:val="000B1387"/>
    <w:rsid w:val="000B2969"/>
    <w:rsid w:val="000B4964"/>
    <w:rsid w:val="000B4E3E"/>
    <w:rsid w:val="000B4ED6"/>
    <w:rsid w:val="000B6522"/>
    <w:rsid w:val="000B7CE9"/>
    <w:rsid w:val="000C0F50"/>
    <w:rsid w:val="000C1B7D"/>
    <w:rsid w:val="000C3E19"/>
    <w:rsid w:val="000C59E5"/>
    <w:rsid w:val="000D0E3C"/>
    <w:rsid w:val="000D10B5"/>
    <w:rsid w:val="000D2DAD"/>
    <w:rsid w:val="000D40FA"/>
    <w:rsid w:val="000D5AF7"/>
    <w:rsid w:val="000D67DE"/>
    <w:rsid w:val="000D77CA"/>
    <w:rsid w:val="000E1A4C"/>
    <w:rsid w:val="000E256D"/>
    <w:rsid w:val="000E2D89"/>
    <w:rsid w:val="000E33DA"/>
    <w:rsid w:val="000E3B57"/>
    <w:rsid w:val="000E6D8F"/>
    <w:rsid w:val="000F48DB"/>
    <w:rsid w:val="000F5BAB"/>
    <w:rsid w:val="00100F8D"/>
    <w:rsid w:val="00101922"/>
    <w:rsid w:val="001021B4"/>
    <w:rsid w:val="0011000A"/>
    <w:rsid w:val="00110E14"/>
    <w:rsid w:val="00111830"/>
    <w:rsid w:val="00114FDB"/>
    <w:rsid w:val="00123490"/>
    <w:rsid w:val="001238A6"/>
    <w:rsid w:val="001315E9"/>
    <w:rsid w:val="00132D22"/>
    <w:rsid w:val="00132D91"/>
    <w:rsid w:val="00132E4D"/>
    <w:rsid w:val="00133957"/>
    <w:rsid w:val="00134685"/>
    <w:rsid w:val="001361BD"/>
    <w:rsid w:val="001401E4"/>
    <w:rsid w:val="00143F64"/>
    <w:rsid w:val="00151332"/>
    <w:rsid w:val="0015423D"/>
    <w:rsid w:val="00154BA4"/>
    <w:rsid w:val="00155AFF"/>
    <w:rsid w:val="00156EEF"/>
    <w:rsid w:val="001617B1"/>
    <w:rsid w:val="00161FA0"/>
    <w:rsid w:val="0017238A"/>
    <w:rsid w:val="001739D6"/>
    <w:rsid w:val="001821F7"/>
    <w:rsid w:val="00187281"/>
    <w:rsid w:val="00187BD9"/>
    <w:rsid w:val="00187DD1"/>
    <w:rsid w:val="00195F0B"/>
    <w:rsid w:val="00197E62"/>
    <w:rsid w:val="001A5576"/>
    <w:rsid w:val="001A5AFC"/>
    <w:rsid w:val="001A6475"/>
    <w:rsid w:val="001B180B"/>
    <w:rsid w:val="001B2170"/>
    <w:rsid w:val="001B2555"/>
    <w:rsid w:val="001B2645"/>
    <w:rsid w:val="001B2E8C"/>
    <w:rsid w:val="001B3885"/>
    <w:rsid w:val="001B5FAB"/>
    <w:rsid w:val="001B673C"/>
    <w:rsid w:val="001B6F92"/>
    <w:rsid w:val="001C006D"/>
    <w:rsid w:val="001C11E4"/>
    <w:rsid w:val="001C30E2"/>
    <w:rsid w:val="001D1FE9"/>
    <w:rsid w:val="001D2A42"/>
    <w:rsid w:val="001D5F1D"/>
    <w:rsid w:val="001D6A9D"/>
    <w:rsid w:val="001E23B8"/>
    <w:rsid w:val="001E2CE2"/>
    <w:rsid w:val="001E35C5"/>
    <w:rsid w:val="001E35E1"/>
    <w:rsid w:val="001E4E3C"/>
    <w:rsid w:val="001F04BC"/>
    <w:rsid w:val="001F16B5"/>
    <w:rsid w:val="001F17B6"/>
    <w:rsid w:val="001F20FE"/>
    <w:rsid w:val="001F4D1F"/>
    <w:rsid w:val="001F59C2"/>
    <w:rsid w:val="002000AB"/>
    <w:rsid w:val="002004BD"/>
    <w:rsid w:val="00200E3A"/>
    <w:rsid w:val="00201015"/>
    <w:rsid w:val="00204987"/>
    <w:rsid w:val="00204B6D"/>
    <w:rsid w:val="0021000D"/>
    <w:rsid w:val="002129FE"/>
    <w:rsid w:val="00217454"/>
    <w:rsid w:val="00220DB2"/>
    <w:rsid w:val="00222BA4"/>
    <w:rsid w:val="0022773A"/>
    <w:rsid w:val="00232CC0"/>
    <w:rsid w:val="00235523"/>
    <w:rsid w:val="00237194"/>
    <w:rsid w:val="00246302"/>
    <w:rsid w:val="00246344"/>
    <w:rsid w:val="00251844"/>
    <w:rsid w:val="002525A3"/>
    <w:rsid w:val="00254CAD"/>
    <w:rsid w:val="002566F1"/>
    <w:rsid w:val="00256780"/>
    <w:rsid w:val="00261FB9"/>
    <w:rsid w:val="00262C77"/>
    <w:rsid w:val="00266E6E"/>
    <w:rsid w:val="0026713A"/>
    <w:rsid w:val="002721CF"/>
    <w:rsid w:val="00275F97"/>
    <w:rsid w:val="002770CF"/>
    <w:rsid w:val="00280F01"/>
    <w:rsid w:val="0028156D"/>
    <w:rsid w:val="00281F3F"/>
    <w:rsid w:val="00287B52"/>
    <w:rsid w:val="00291F23"/>
    <w:rsid w:val="0029203F"/>
    <w:rsid w:val="00296766"/>
    <w:rsid w:val="002968F5"/>
    <w:rsid w:val="002A024E"/>
    <w:rsid w:val="002A220A"/>
    <w:rsid w:val="002A4E70"/>
    <w:rsid w:val="002A5CCF"/>
    <w:rsid w:val="002A5DB0"/>
    <w:rsid w:val="002A7F97"/>
    <w:rsid w:val="002B1DE4"/>
    <w:rsid w:val="002C13B5"/>
    <w:rsid w:val="002C7FD9"/>
    <w:rsid w:val="002D61DD"/>
    <w:rsid w:val="002D651E"/>
    <w:rsid w:val="002E1FC8"/>
    <w:rsid w:val="002E3748"/>
    <w:rsid w:val="002E70B2"/>
    <w:rsid w:val="002F0A3E"/>
    <w:rsid w:val="002F4536"/>
    <w:rsid w:val="002F6DB8"/>
    <w:rsid w:val="0030027B"/>
    <w:rsid w:val="00300826"/>
    <w:rsid w:val="003024EB"/>
    <w:rsid w:val="00306CC5"/>
    <w:rsid w:val="00310139"/>
    <w:rsid w:val="0031250B"/>
    <w:rsid w:val="00312A41"/>
    <w:rsid w:val="00313775"/>
    <w:rsid w:val="00313EF6"/>
    <w:rsid w:val="0031402C"/>
    <w:rsid w:val="003218BD"/>
    <w:rsid w:val="00324A60"/>
    <w:rsid w:val="0032580A"/>
    <w:rsid w:val="003260E2"/>
    <w:rsid w:val="00331DAF"/>
    <w:rsid w:val="00334B65"/>
    <w:rsid w:val="00335B39"/>
    <w:rsid w:val="003364C0"/>
    <w:rsid w:val="0033700C"/>
    <w:rsid w:val="00337CBF"/>
    <w:rsid w:val="0034018B"/>
    <w:rsid w:val="00342204"/>
    <w:rsid w:val="003427DC"/>
    <w:rsid w:val="00344CAC"/>
    <w:rsid w:val="003453C4"/>
    <w:rsid w:val="00345871"/>
    <w:rsid w:val="00346DFA"/>
    <w:rsid w:val="00347C95"/>
    <w:rsid w:val="003507A1"/>
    <w:rsid w:val="003538B6"/>
    <w:rsid w:val="00354357"/>
    <w:rsid w:val="00355BD0"/>
    <w:rsid w:val="00361D16"/>
    <w:rsid w:val="00361F0A"/>
    <w:rsid w:val="00363DB9"/>
    <w:rsid w:val="00367D21"/>
    <w:rsid w:val="0037104A"/>
    <w:rsid w:val="00371085"/>
    <w:rsid w:val="00371F70"/>
    <w:rsid w:val="00372E32"/>
    <w:rsid w:val="003733A3"/>
    <w:rsid w:val="00374352"/>
    <w:rsid w:val="00375864"/>
    <w:rsid w:val="00375DE4"/>
    <w:rsid w:val="00380774"/>
    <w:rsid w:val="00380CC7"/>
    <w:rsid w:val="00381F34"/>
    <w:rsid w:val="003913F5"/>
    <w:rsid w:val="003955F2"/>
    <w:rsid w:val="00396FC8"/>
    <w:rsid w:val="003A25E0"/>
    <w:rsid w:val="003A3565"/>
    <w:rsid w:val="003A3EB1"/>
    <w:rsid w:val="003A4271"/>
    <w:rsid w:val="003A689F"/>
    <w:rsid w:val="003B0A2C"/>
    <w:rsid w:val="003B4000"/>
    <w:rsid w:val="003B53FF"/>
    <w:rsid w:val="003B5EA5"/>
    <w:rsid w:val="003B6A68"/>
    <w:rsid w:val="003B77EE"/>
    <w:rsid w:val="003C182F"/>
    <w:rsid w:val="003C2E97"/>
    <w:rsid w:val="003C3720"/>
    <w:rsid w:val="003C3DF8"/>
    <w:rsid w:val="003D22C0"/>
    <w:rsid w:val="003D5ED8"/>
    <w:rsid w:val="003D7777"/>
    <w:rsid w:val="003D777A"/>
    <w:rsid w:val="003E0E0E"/>
    <w:rsid w:val="003E1F7F"/>
    <w:rsid w:val="003E463D"/>
    <w:rsid w:val="003E480D"/>
    <w:rsid w:val="003E6B6F"/>
    <w:rsid w:val="003F1877"/>
    <w:rsid w:val="003F1B03"/>
    <w:rsid w:val="003F20E3"/>
    <w:rsid w:val="003F32A9"/>
    <w:rsid w:val="003F5567"/>
    <w:rsid w:val="003F6E6C"/>
    <w:rsid w:val="00400E8A"/>
    <w:rsid w:val="00400F24"/>
    <w:rsid w:val="004018F8"/>
    <w:rsid w:val="00403AD5"/>
    <w:rsid w:val="004047B3"/>
    <w:rsid w:val="00404BDE"/>
    <w:rsid w:val="00406638"/>
    <w:rsid w:val="004108B7"/>
    <w:rsid w:val="00416D61"/>
    <w:rsid w:val="00422C1E"/>
    <w:rsid w:val="004234B8"/>
    <w:rsid w:val="0042701A"/>
    <w:rsid w:val="00427AAD"/>
    <w:rsid w:val="00430120"/>
    <w:rsid w:val="00430489"/>
    <w:rsid w:val="00434CF9"/>
    <w:rsid w:val="00436F01"/>
    <w:rsid w:val="00437542"/>
    <w:rsid w:val="0043754B"/>
    <w:rsid w:val="00440CF5"/>
    <w:rsid w:val="00441071"/>
    <w:rsid w:val="00441072"/>
    <w:rsid w:val="00446822"/>
    <w:rsid w:val="004505FE"/>
    <w:rsid w:val="00451C55"/>
    <w:rsid w:val="0045423C"/>
    <w:rsid w:val="00454C0F"/>
    <w:rsid w:val="004553C8"/>
    <w:rsid w:val="00457E54"/>
    <w:rsid w:val="00471324"/>
    <w:rsid w:val="00475224"/>
    <w:rsid w:val="00475614"/>
    <w:rsid w:val="004763F1"/>
    <w:rsid w:val="00476A7A"/>
    <w:rsid w:val="0048687B"/>
    <w:rsid w:val="00486DC2"/>
    <w:rsid w:val="004903A9"/>
    <w:rsid w:val="00491A0D"/>
    <w:rsid w:val="0049255D"/>
    <w:rsid w:val="004950B4"/>
    <w:rsid w:val="00496B82"/>
    <w:rsid w:val="00497463"/>
    <w:rsid w:val="004A0A40"/>
    <w:rsid w:val="004A2CE1"/>
    <w:rsid w:val="004A4368"/>
    <w:rsid w:val="004A7D0F"/>
    <w:rsid w:val="004B0AB5"/>
    <w:rsid w:val="004B2045"/>
    <w:rsid w:val="004B4516"/>
    <w:rsid w:val="004B4F5E"/>
    <w:rsid w:val="004B7490"/>
    <w:rsid w:val="004C08D9"/>
    <w:rsid w:val="004C0E49"/>
    <w:rsid w:val="004C4F36"/>
    <w:rsid w:val="004C6143"/>
    <w:rsid w:val="004D6477"/>
    <w:rsid w:val="004D78AB"/>
    <w:rsid w:val="004E2ACD"/>
    <w:rsid w:val="004E5B76"/>
    <w:rsid w:val="004E61B9"/>
    <w:rsid w:val="004E76D9"/>
    <w:rsid w:val="004F005C"/>
    <w:rsid w:val="004F02DC"/>
    <w:rsid w:val="004F472F"/>
    <w:rsid w:val="004F5B2A"/>
    <w:rsid w:val="004F643B"/>
    <w:rsid w:val="00501DDA"/>
    <w:rsid w:val="0050324C"/>
    <w:rsid w:val="00503D1E"/>
    <w:rsid w:val="00507170"/>
    <w:rsid w:val="0051011F"/>
    <w:rsid w:val="00512872"/>
    <w:rsid w:val="00513573"/>
    <w:rsid w:val="0051422E"/>
    <w:rsid w:val="00516CA9"/>
    <w:rsid w:val="005266B9"/>
    <w:rsid w:val="005342FE"/>
    <w:rsid w:val="00536FD5"/>
    <w:rsid w:val="00537CC9"/>
    <w:rsid w:val="00540275"/>
    <w:rsid w:val="005436A5"/>
    <w:rsid w:val="00543D7C"/>
    <w:rsid w:val="00543F89"/>
    <w:rsid w:val="005465C6"/>
    <w:rsid w:val="00551F8C"/>
    <w:rsid w:val="00552E70"/>
    <w:rsid w:val="0055310E"/>
    <w:rsid w:val="00556629"/>
    <w:rsid w:val="005574E0"/>
    <w:rsid w:val="00561F71"/>
    <w:rsid w:val="00562068"/>
    <w:rsid w:val="0056468E"/>
    <w:rsid w:val="00567561"/>
    <w:rsid w:val="00570701"/>
    <w:rsid w:val="005713E5"/>
    <w:rsid w:val="00572E8B"/>
    <w:rsid w:val="00572F5E"/>
    <w:rsid w:val="00573B3E"/>
    <w:rsid w:val="00573C20"/>
    <w:rsid w:val="00574496"/>
    <w:rsid w:val="005767DF"/>
    <w:rsid w:val="00580F3E"/>
    <w:rsid w:val="0058169D"/>
    <w:rsid w:val="00584CBA"/>
    <w:rsid w:val="005869AD"/>
    <w:rsid w:val="00595DD1"/>
    <w:rsid w:val="005A0463"/>
    <w:rsid w:val="005A0903"/>
    <w:rsid w:val="005A1343"/>
    <w:rsid w:val="005A190E"/>
    <w:rsid w:val="005A1F57"/>
    <w:rsid w:val="005A4BC1"/>
    <w:rsid w:val="005B0940"/>
    <w:rsid w:val="005B0B35"/>
    <w:rsid w:val="005B4B9B"/>
    <w:rsid w:val="005B575D"/>
    <w:rsid w:val="005B62D5"/>
    <w:rsid w:val="005B6410"/>
    <w:rsid w:val="005C2CF7"/>
    <w:rsid w:val="005C703D"/>
    <w:rsid w:val="005C742D"/>
    <w:rsid w:val="005C742E"/>
    <w:rsid w:val="005D122A"/>
    <w:rsid w:val="005D2FCD"/>
    <w:rsid w:val="005D420D"/>
    <w:rsid w:val="005D501B"/>
    <w:rsid w:val="005D62F8"/>
    <w:rsid w:val="005E1897"/>
    <w:rsid w:val="005E1D6B"/>
    <w:rsid w:val="005E5211"/>
    <w:rsid w:val="005F0196"/>
    <w:rsid w:val="005F22A4"/>
    <w:rsid w:val="005F30FD"/>
    <w:rsid w:val="005F360A"/>
    <w:rsid w:val="005F5243"/>
    <w:rsid w:val="005F6501"/>
    <w:rsid w:val="006025CF"/>
    <w:rsid w:val="00602B73"/>
    <w:rsid w:val="0060308E"/>
    <w:rsid w:val="00603E54"/>
    <w:rsid w:val="0060635D"/>
    <w:rsid w:val="006126F1"/>
    <w:rsid w:val="0061497A"/>
    <w:rsid w:val="006163A4"/>
    <w:rsid w:val="00621CEE"/>
    <w:rsid w:val="00624898"/>
    <w:rsid w:val="00624E8B"/>
    <w:rsid w:val="0063001A"/>
    <w:rsid w:val="0063192C"/>
    <w:rsid w:val="00631BD6"/>
    <w:rsid w:val="00636635"/>
    <w:rsid w:val="00641B7A"/>
    <w:rsid w:val="00643653"/>
    <w:rsid w:val="00644B83"/>
    <w:rsid w:val="00650E9B"/>
    <w:rsid w:val="0065101D"/>
    <w:rsid w:val="0065193F"/>
    <w:rsid w:val="00653363"/>
    <w:rsid w:val="0065417E"/>
    <w:rsid w:val="00656A43"/>
    <w:rsid w:val="0066047C"/>
    <w:rsid w:val="006604C2"/>
    <w:rsid w:val="0066318F"/>
    <w:rsid w:val="00664F04"/>
    <w:rsid w:val="00666B53"/>
    <w:rsid w:val="00673CA0"/>
    <w:rsid w:val="006775A1"/>
    <w:rsid w:val="00682390"/>
    <w:rsid w:val="00682CBF"/>
    <w:rsid w:val="00685A0A"/>
    <w:rsid w:val="00686B8C"/>
    <w:rsid w:val="00686CF2"/>
    <w:rsid w:val="006910BE"/>
    <w:rsid w:val="00691CBE"/>
    <w:rsid w:val="006944C8"/>
    <w:rsid w:val="00694FEF"/>
    <w:rsid w:val="006A0924"/>
    <w:rsid w:val="006A4EDA"/>
    <w:rsid w:val="006A575F"/>
    <w:rsid w:val="006A5DC4"/>
    <w:rsid w:val="006A7B5A"/>
    <w:rsid w:val="006B3348"/>
    <w:rsid w:val="006B34C2"/>
    <w:rsid w:val="006B78AD"/>
    <w:rsid w:val="006C21C4"/>
    <w:rsid w:val="006C343D"/>
    <w:rsid w:val="006C47B9"/>
    <w:rsid w:val="006D4331"/>
    <w:rsid w:val="006D5FB0"/>
    <w:rsid w:val="006D6C9D"/>
    <w:rsid w:val="006E286D"/>
    <w:rsid w:val="006E2F62"/>
    <w:rsid w:val="006E575C"/>
    <w:rsid w:val="006E7241"/>
    <w:rsid w:val="006F0023"/>
    <w:rsid w:val="006F0A59"/>
    <w:rsid w:val="006F1B00"/>
    <w:rsid w:val="006F388E"/>
    <w:rsid w:val="006F483F"/>
    <w:rsid w:val="007007B2"/>
    <w:rsid w:val="00700CDF"/>
    <w:rsid w:val="00703B27"/>
    <w:rsid w:val="007043FE"/>
    <w:rsid w:val="00705760"/>
    <w:rsid w:val="007064F3"/>
    <w:rsid w:val="007068DC"/>
    <w:rsid w:val="00712FE1"/>
    <w:rsid w:val="007234DE"/>
    <w:rsid w:val="00723C8C"/>
    <w:rsid w:val="0073321C"/>
    <w:rsid w:val="007335F1"/>
    <w:rsid w:val="0073400E"/>
    <w:rsid w:val="00736C68"/>
    <w:rsid w:val="00740527"/>
    <w:rsid w:val="0074176C"/>
    <w:rsid w:val="007500DC"/>
    <w:rsid w:val="0075123C"/>
    <w:rsid w:val="007605B6"/>
    <w:rsid w:val="0076126B"/>
    <w:rsid w:val="00763B2C"/>
    <w:rsid w:val="007652ED"/>
    <w:rsid w:val="00767D9F"/>
    <w:rsid w:val="007714C5"/>
    <w:rsid w:val="007734A2"/>
    <w:rsid w:val="00777955"/>
    <w:rsid w:val="00780A02"/>
    <w:rsid w:val="00782EA9"/>
    <w:rsid w:val="007831BE"/>
    <w:rsid w:val="00784317"/>
    <w:rsid w:val="0078552A"/>
    <w:rsid w:val="00786D20"/>
    <w:rsid w:val="007922FE"/>
    <w:rsid w:val="007A3D7D"/>
    <w:rsid w:val="007A5A75"/>
    <w:rsid w:val="007B042A"/>
    <w:rsid w:val="007B04A9"/>
    <w:rsid w:val="007B31D7"/>
    <w:rsid w:val="007B44E6"/>
    <w:rsid w:val="007B50D5"/>
    <w:rsid w:val="007C003E"/>
    <w:rsid w:val="007C15FE"/>
    <w:rsid w:val="007C18E2"/>
    <w:rsid w:val="007C44C6"/>
    <w:rsid w:val="007C47B6"/>
    <w:rsid w:val="007D2371"/>
    <w:rsid w:val="007D3D23"/>
    <w:rsid w:val="007D4259"/>
    <w:rsid w:val="007D6113"/>
    <w:rsid w:val="007D6529"/>
    <w:rsid w:val="007E0C19"/>
    <w:rsid w:val="007E2ED5"/>
    <w:rsid w:val="007E4FCA"/>
    <w:rsid w:val="007E54E8"/>
    <w:rsid w:val="007E605B"/>
    <w:rsid w:val="007E7798"/>
    <w:rsid w:val="007F048F"/>
    <w:rsid w:val="007F32A7"/>
    <w:rsid w:val="007F7441"/>
    <w:rsid w:val="00802BF2"/>
    <w:rsid w:val="00806F20"/>
    <w:rsid w:val="00812815"/>
    <w:rsid w:val="008142C5"/>
    <w:rsid w:val="00817F37"/>
    <w:rsid w:val="00823C34"/>
    <w:rsid w:val="0082639D"/>
    <w:rsid w:val="00827F38"/>
    <w:rsid w:val="0083421F"/>
    <w:rsid w:val="008347C5"/>
    <w:rsid w:val="00834C4D"/>
    <w:rsid w:val="0083579B"/>
    <w:rsid w:val="00837589"/>
    <w:rsid w:val="00837A85"/>
    <w:rsid w:val="0084127C"/>
    <w:rsid w:val="00841AAF"/>
    <w:rsid w:val="00842454"/>
    <w:rsid w:val="0084731D"/>
    <w:rsid w:val="00847694"/>
    <w:rsid w:val="00847B46"/>
    <w:rsid w:val="00847B81"/>
    <w:rsid w:val="008504D3"/>
    <w:rsid w:val="008515E8"/>
    <w:rsid w:val="00852E3E"/>
    <w:rsid w:val="00854F50"/>
    <w:rsid w:val="00855162"/>
    <w:rsid w:val="00857CD2"/>
    <w:rsid w:val="008617EF"/>
    <w:rsid w:val="00861B90"/>
    <w:rsid w:val="00863768"/>
    <w:rsid w:val="00866038"/>
    <w:rsid w:val="008664E2"/>
    <w:rsid w:val="008722A0"/>
    <w:rsid w:val="00872BE1"/>
    <w:rsid w:val="00873965"/>
    <w:rsid w:val="008758CE"/>
    <w:rsid w:val="00877DA8"/>
    <w:rsid w:val="00880932"/>
    <w:rsid w:val="00880A5C"/>
    <w:rsid w:val="00881AF2"/>
    <w:rsid w:val="00886555"/>
    <w:rsid w:val="00890A8A"/>
    <w:rsid w:val="00892973"/>
    <w:rsid w:val="0089339C"/>
    <w:rsid w:val="008A17AB"/>
    <w:rsid w:val="008A25B9"/>
    <w:rsid w:val="008A287B"/>
    <w:rsid w:val="008A2CD6"/>
    <w:rsid w:val="008A46C5"/>
    <w:rsid w:val="008A5678"/>
    <w:rsid w:val="008A57A8"/>
    <w:rsid w:val="008A64B5"/>
    <w:rsid w:val="008A66DC"/>
    <w:rsid w:val="008B0FE1"/>
    <w:rsid w:val="008B1B0D"/>
    <w:rsid w:val="008B56D2"/>
    <w:rsid w:val="008B6C52"/>
    <w:rsid w:val="008B71CE"/>
    <w:rsid w:val="008C07E3"/>
    <w:rsid w:val="008C0A36"/>
    <w:rsid w:val="008C1638"/>
    <w:rsid w:val="008C2E37"/>
    <w:rsid w:val="008C3A54"/>
    <w:rsid w:val="008C4F6A"/>
    <w:rsid w:val="008C718B"/>
    <w:rsid w:val="008D0C22"/>
    <w:rsid w:val="008D0F20"/>
    <w:rsid w:val="008D467C"/>
    <w:rsid w:val="008D5945"/>
    <w:rsid w:val="008E1DC2"/>
    <w:rsid w:val="008E792B"/>
    <w:rsid w:val="008F02D6"/>
    <w:rsid w:val="008F04B5"/>
    <w:rsid w:val="008F29AB"/>
    <w:rsid w:val="008F5FD5"/>
    <w:rsid w:val="0090036D"/>
    <w:rsid w:val="00900AF6"/>
    <w:rsid w:val="00900D17"/>
    <w:rsid w:val="00901F59"/>
    <w:rsid w:val="0090371F"/>
    <w:rsid w:val="00903F8A"/>
    <w:rsid w:val="00906819"/>
    <w:rsid w:val="00906F83"/>
    <w:rsid w:val="009075DE"/>
    <w:rsid w:val="00912C8F"/>
    <w:rsid w:val="00913681"/>
    <w:rsid w:val="0091410F"/>
    <w:rsid w:val="009205EB"/>
    <w:rsid w:val="00921A54"/>
    <w:rsid w:val="00922F20"/>
    <w:rsid w:val="009245ED"/>
    <w:rsid w:val="00924E91"/>
    <w:rsid w:val="009303B4"/>
    <w:rsid w:val="009309E7"/>
    <w:rsid w:val="00930FDA"/>
    <w:rsid w:val="009322CB"/>
    <w:rsid w:val="0093358C"/>
    <w:rsid w:val="00936192"/>
    <w:rsid w:val="009367F7"/>
    <w:rsid w:val="00940AB8"/>
    <w:rsid w:val="009448CC"/>
    <w:rsid w:val="00952C16"/>
    <w:rsid w:val="009541AA"/>
    <w:rsid w:val="0095750B"/>
    <w:rsid w:val="00962E2E"/>
    <w:rsid w:val="00965335"/>
    <w:rsid w:val="009704AC"/>
    <w:rsid w:val="009719DC"/>
    <w:rsid w:val="0098329B"/>
    <w:rsid w:val="00983451"/>
    <w:rsid w:val="00983B58"/>
    <w:rsid w:val="00984178"/>
    <w:rsid w:val="00984557"/>
    <w:rsid w:val="009919AD"/>
    <w:rsid w:val="009931D8"/>
    <w:rsid w:val="00993B44"/>
    <w:rsid w:val="00995539"/>
    <w:rsid w:val="00995C53"/>
    <w:rsid w:val="00995EB9"/>
    <w:rsid w:val="009A0F15"/>
    <w:rsid w:val="009A4E49"/>
    <w:rsid w:val="009A6F0B"/>
    <w:rsid w:val="009B03E9"/>
    <w:rsid w:val="009B0A72"/>
    <w:rsid w:val="009B2342"/>
    <w:rsid w:val="009B55EF"/>
    <w:rsid w:val="009C178B"/>
    <w:rsid w:val="009C27C9"/>
    <w:rsid w:val="009C41D7"/>
    <w:rsid w:val="009C6680"/>
    <w:rsid w:val="009D1D30"/>
    <w:rsid w:val="009D4E00"/>
    <w:rsid w:val="009D52D4"/>
    <w:rsid w:val="009E0030"/>
    <w:rsid w:val="009E0CFA"/>
    <w:rsid w:val="009F0864"/>
    <w:rsid w:val="009F14DC"/>
    <w:rsid w:val="009F3070"/>
    <w:rsid w:val="009F46F1"/>
    <w:rsid w:val="00A014C8"/>
    <w:rsid w:val="00A0169C"/>
    <w:rsid w:val="00A050BF"/>
    <w:rsid w:val="00A07190"/>
    <w:rsid w:val="00A11F95"/>
    <w:rsid w:val="00A151D1"/>
    <w:rsid w:val="00A1590A"/>
    <w:rsid w:val="00A15C71"/>
    <w:rsid w:val="00A16A2B"/>
    <w:rsid w:val="00A17E6C"/>
    <w:rsid w:val="00A227C5"/>
    <w:rsid w:val="00A25351"/>
    <w:rsid w:val="00A26B86"/>
    <w:rsid w:val="00A26CA9"/>
    <w:rsid w:val="00A331B0"/>
    <w:rsid w:val="00A3362E"/>
    <w:rsid w:val="00A33DD2"/>
    <w:rsid w:val="00A34D4C"/>
    <w:rsid w:val="00A35B4F"/>
    <w:rsid w:val="00A431DE"/>
    <w:rsid w:val="00A437AC"/>
    <w:rsid w:val="00A44661"/>
    <w:rsid w:val="00A4496E"/>
    <w:rsid w:val="00A46E38"/>
    <w:rsid w:val="00A4746D"/>
    <w:rsid w:val="00A50A95"/>
    <w:rsid w:val="00A52D98"/>
    <w:rsid w:val="00A54019"/>
    <w:rsid w:val="00A564C2"/>
    <w:rsid w:val="00A57A29"/>
    <w:rsid w:val="00A6360D"/>
    <w:rsid w:val="00A63F01"/>
    <w:rsid w:val="00A65203"/>
    <w:rsid w:val="00A6691B"/>
    <w:rsid w:val="00A66EC7"/>
    <w:rsid w:val="00A67AB9"/>
    <w:rsid w:val="00A7148C"/>
    <w:rsid w:val="00A7308C"/>
    <w:rsid w:val="00A8121B"/>
    <w:rsid w:val="00A82037"/>
    <w:rsid w:val="00A8204E"/>
    <w:rsid w:val="00A828A6"/>
    <w:rsid w:val="00A83CBF"/>
    <w:rsid w:val="00A84C1B"/>
    <w:rsid w:val="00A84C42"/>
    <w:rsid w:val="00A915F7"/>
    <w:rsid w:val="00A916C8"/>
    <w:rsid w:val="00A9299E"/>
    <w:rsid w:val="00A95293"/>
    <w:rsid w:val="00AA1411"/>
    <w:rsid w:val="00AA1A48"/>
    <w:rsid w:val="00AA52DA"/>
    <w:rsid w:val="00AB0D99"/>
    <w:rsid w:val="00AB2D50"/>
    <w:rsid w:val="00AB4962"/>
    <w:rsid w:val="00AB4C54"/>
    <w:rsid w:val="00AB77BD"/>
    <w:rsid w:val="00AC1241"/>
    <w:rsid w:val="00AC21AE"/>
    <w:rsid w:val="00AC2963"/>
    <w:rsid w:val="00AC3896"/>
    <w:rsid w:val="00AC42D7"/>
    <w:rsid w:val="00AD18DB"/>
    <w:rsid w:val="00AD20BD"/>
    <w:rsid w:val="00AD2505"/>
    <w:rsid w:val="00AD4A95"/>
    <w:rsid w:val="00AE1879"/>
    <w:rsid w:val="00AE20B8"/>
    <w:rsid w:val="00AE2109"/>
    <w:rsid w:val="00AE34FA"/>
    <w:rsid w:val="00AE6537"/>
    <w:rsid w:val="00AE6A82"/>
    <w:rsid w:val="00AE6F1F"/>
    <w:rsid w:val="00AF2B42"/>
    <w:rsid w:val="00AF2E73"/>
    <w:rsid w:val="00AF2F23"/>
    <w:rsid w:val="00AF3A31"/>
    <w:rsid w:val="00AF5305"/>
    <w:rsid w:val="00AF700A"/>
    <w:rsid w:val="00B07557"/>
    <w:rsid w:val="00B10135"/>
    <w:rsid w:val="00B11801"/>
    <w:rsid w:val="00B12327"/>
    <w:rsid w:val="00B138FB"/>
    <w:rsid w:val="00B15F76"/>
    <w:rsid w:val="00B16F85"/>
    <w:rsid w:val="00B1723B"/>
    <w:rsid w:val="00B27113"/>
    <w:rsid w:val="00B271BE"/>
    <w:rsid w:val="00B27CE2"/>
    <w:rsid w:val="00B31642"/>
    <w:rsid w:val="00B31F0B"/>
    <w:rsid w:val="00B334FF"/>
    <w:rsid w:val="00B33CA6"/>
    <w:rsid w:val="00B33D72"/>
    <w:rsid w:val="00B3651F"/>
    <w:rsid w:val="00B40207"/>
    <w:rsid w:val="00B40304"/>
    <w:rsid w:val="00B47AFA"/>
    <w:rsid w:val="00B51CDA"/>
    <w:rsid w:val="00B53059"/>
    <w:rsid w:val="00B60057"/>
    <w:rsid w:val="00B616A2"/>
    <w:rsid w:val="00B64AEA"/>
    <w:rsid w:val="00B726BB"/>
    <w:rsid w:val="00B728C0"/>
    <w:rsid w:val="00B7295D"/>
    <w:rsid w:val="00B77201"/>
    <w:rsid w:val="00B80DFD"/>
    <w:rsid w:val="00B87443"/>
    <w:rsid w:val="00B903A8"/>
    <w:rsid w:val="00B92D37"/>
    <w:rsid w:val="00BA2DCC"/>
    <w:rsid w:val="00BA74FB"/>
    <w:rsid w:val="00BA7D93"/>
    <w:rsid w:val="00BB1979"/>
    <w:rsid w:val="00BB5612"/>
    <w:rsid w:val="00BB6E45"/>
    <w:rsid w:val="00BC0B25"/>
    <w:rsid w:val="00BC0E9D"/>
    <w:rsid w:val="00BC262A"/>
    <w:rsid w:val="00BC4A0B"/>
    <w:rsid w:val="00BC6376"/>
    <w:rsid w:val="00BC6511"/>
    <w:rsid w:val="00BD1BE1"/>
    <w:rsid w:val="00BD2F5F"/>
    <w:rsid w:val="00BE029F"/>
    <w:rsid w:val="00BF3A37"/>
    <w:rsid w:val="00C00970"/>
    <w:rsid w:val="00C05E12"/>
    <w:rsid w:val="00C07079"/>
    <w:rsid w:val="00C07A5A"/>
    <w:rsid w:val="00C130CC"/>
    <w:rsid w:val="00C23121"/>
    <w:rsid w:val="00C2345A"/>
    <w:rsid w:val="00C27696"/>
    <w:rsid w:val="00C402A3"/>
    <w:rsid w:val="00C412CC"/>
    <w:rsid w:val="00C4156E"/>
    <w:rsid w:val="00C426D8"/>
    <w:rsid w:val="00C43CB5"/>
    <w:rsid w:val="00C43E7B"/>
    <w:rsid w:val="00C4618D"/>
    <w:rsid w:val="00C52E93"/>
    <w:rsid w:val="00C55450"/>
    <w:rsid w:val="00C6413C"/>
    <w:rsid w:val="00C65EE0"/>
    <w:rsid w:val="00C70937"/>
    <w:rsid w:val="00C7205F"/>
    <w:rsid w:val="00C7318E"/>
    <w:rsid w:val="00C74852"/>
    <w:rsid w:val="00C76994"/>
    <w:rsid w:val="00C77EA4"/>
    <w:rsid w:val="00C80C94"/>
    <w:rsid w:val="00C847DD"/>
    <w:rsid w:val="00C857C1"/>
    <w:rsid w:val="00C85FDA"/>
    <w:rsid w:val="00C868B5"/>
    <w:rsid w:val="00C91090"/>
    <w:rsid w:val="00C94174"/>
    <w:rsid w:val="00C97CF2"/>
    <w:rsid w:val="00CA05EE"/>
    <w:rsid w:val="00CA07F0"/>
    <w:rsid w:val="00CA2D66"/>
    <w:rsid w:val="00CA61B0"/>
    <w:rsid w:val="00CB0005"/>
    <w:rsid w:val="00CB3050"/>
    <w:rsid w:val="00CB4123"/>
    <w:rsid w:val="00CC4C84"/>
    <w:rsid w:val="00CC511D"/>
    <w:rsid w:val="00CC59A7"/>
    <w:rsid w:val="00CC6424"/>
    <w:rsid w:val="00CD0BE6"/>
    <w:rsid w:val="00CD3596"/>
    <w:rsid w:val="00CE0981"/>
    <w:rsid w:val="00CE0A16"/>
    <w:rsid w:val="00CE2B3D"/>
    <w:rsid w:val="00CE31C8"/>
    <w:rsid w:val="00CE413D"/>
    <w:rsid w:val="00CE5673"/>
    <w:rsid w:val="00CE59BE"/>
    <w:rsid w:val="00CE5F1E"/>
    <w:rsid w:val="00CE759F"/>
    <w:rsid w:val="00CF0C3B"/>
    <w:rsid w:val="00CF23A0"/>
    <w:rsid w:val="00CF3DB7"/>
    <w:rsid w:val="00CF4B45"/>
    <w:rsid w:val="00CF5282"/>
    <w:rsid w:val="00CF5525"/>
    <w:rsid w:val="00CF58A9"/>
    <w:rsid w:val="00CF5F41"/>
    <w:rsid w:val="00CF7C87"/>
    <w:rsid w:val="00D018DC"/>
    <w:rsid w:val="00D02318"/>
    <w:rsid w:val="00D04871"/>
    <w:rsid w:val="00D0502B"/>
    <w:rsid w:val="00D121E9"/>
    <w:rsid w:val="00D123FC"/>
    <w:rsid w:val="00D12539"/>
    <w:rsid w:val="00D15B81"/>
    <w:rsid w:val="00D16899"/>
    <w:rsid w:val="00D20302"/>
    <w:rsid w:val="00D20506"/>
    <w:rsid w:val="00D220BE"/>
    <w:rsid w:val="00D2240C"/>
    <w:rsid w:val="00D225F3"/>
    <w:rsid w:val="00D25242"/>
    <w:rsid w:val="00D26476"/>
    <w:rsid w:val="00D264A9"/>
    <w:rsid w:val="00D26FF8"/>
    <w:rsid w:val="00D319F4"/>
    <w:rsid w:val="00D3258E"/>
    <w:rsid w:val="00D32D49"/>
    <w:rsid w:val="00D33008"/>
    <w:rsid w:val="00D41954"/>
    <w:rsid w:val="00D511C5"/>
    <w:rsid w:val="00D52E62"/>
    <w:rsid w:val="00D55C9E"/>
    <w:rsid w:val="00D578DB"/>
    <w:rsid w:val="00D60CB1"/>
    <w:rsid w:val="00D63281"/>
    <w:rsid w:val="00D6574F"/>
    <w:rsid w:val="00D65A1E"/>
    <w:rsid w:val="00D675B8"/>
    <w:rsid w:val="00D711E9"/>
    <w:rsid w:val="00D7396C"/>
    <w:rsid w:val="00D753F0"/>
    <w:rsid w:val="00D769D1"/>
    <w:rsid w:val="00D7760A"/>
    <w:rsid w:val="00D77BAD"/>
    <w:rsid w:val="00D812AD"/>
    <w:rsid w:val="00D837E5"/>
    <w:rsid w:val="00D86247"/>
    <w:rsid w:val="00D870CB"/>
    <w:rsid w:val="00D9038A"/>
    <w:rsid w:val="00D935F4"/>
    <w:rsid w:val="00DA504F"/>
    <w:rsid w:val="00DB009B"/>
    <w:rsid w:val="00DB10BC"/>
    <w:rsid w:val="00DB3AF1"/>
    <w:rsid w:val="00DC15F8"/>
    <w:rsid w:val="00DC1A9B"/>
    <w:rsid w:val="00DC2342"/>
    <w:rsid w:val="00DC42E2"/>
    <w:rsid w:val="00DC679B"/>
    <w:rsid w:val="00DD0B67"/>
    <w:rsid w:val="00DD0CBE"/>
    <w:rsid w:val="00DD278B"/>
    <w:rsid w:val="00DD76DF"/>
    <w:rsid w:val="00DE2F6B"/>
    <w:rsid w:val="00DE3830"/>
    <w:rsid w:val="00DE53B6"/>
    <w:rsid w:val="00DE5BA2"/>
    <w:rsid w:val="00DF37F4"/>
    <w:rsid w:val="00DF5A35"/>
    <w:rsid w:val="00DF6533"/>
    <w:rsid w:val="00DF720D"/>
    <w:rsid w:val="00DF78F0"/>
    <w:rsid w:val="00DF7BEB"/>
    <w:rsid w:val="00DF7D7E"/>
    <w:rsid w:val="00E02412"/>
    <w:rsid w:val="00E03C74"/>
    <w:rsid w:val="00E04077"/>
    <w:rsid w:val="00E12165"/>
    <w:rsid w:val="00E139DB"/>
    <w:rsid w:val="00E14305"/>
    <w:rsid w:val="00E156A0"/>
    <w:rsid w:val="00E166CD"/>
    <w:rsid w:val="00E21C69"/>
    <w:rsid w:val="00E277E3"/>
    <w:rsid w:val="00E3499C"/>
    <w:rsid w:val="00E34DF5"/>
    <w:rsid w:val="00E3615F"/>
    <w:rsid w:val="00E36174"/>
    <w:rsid w:val="00E3740C"/>
    <w:rsid w:val="00E379C5"/>
    <w:rsid w:val="00E409BE"/>
    <w:rsid w:val="00E41700"/>
    <w:rsid w:val="00E547A4"/>
    <w:rsid w:val="00E6374F"/>
    <w:rsid w:val="00E6412A"/>
    <w:rsid w:val="00E6507F"/>
    <w:rsid w:val="00E66ABF"/>
    <w:rsid w:val="00E71637"/>
    <w:rsid w:val="00E72EF7"/>
    <w:rsid w:val="00E73459"/>
    <w:rsid w:val="00E73695"/>
    <w:rsid w:val="00E75950"/>
    <w:rsid w:val="00E766E6"/>
    <w:rsid w:val="00E81B56"/>
    <w:rsid w:val="00E836F3"/>
    <w:rsid w:val="00E8441A"/>
    <w:rsid w:val="00E92AEF"/>
    <w:rsid w:val="00E92B0C"/>
    <w:rsid w:val="00EA3CEA"/>
    <w:rsid w:val="00EA55AA"/>
    <w:rsid w:val="00EA59DE"/>
    <w:rsid w:val="00EA64E1"/>
    <w:rsid w:val="00EB0CF0"/>
    <w:rsid w:val="00EB209B"/>
    <w:rsid w:val="00EB2349"/>
    <w:rsid w:val="00EB3B45"/>
    <w:rsid w:val="00EB3DC9"/>
    <w:rsid w:val="00EB3E0B"/>
    <w:rsid w:val="00EB66C0"/>
    <w:rsid w:val="00EB79DF"/>
    <w:rsid w:val="00ED13B8"/>
    <w:rsid w:val="00ED1B04"/>
    <w:rsid w:val="00ED1F66"/>
    <w:rsid w:val="00ED40EB"/>
    <w:rsid w:val="00ED75BB"/>
    <w:rsid w:val="00EE0F6C"/>
    <w:rsid w:val="00EE1029"/>
    <w:rsid w:val="00EE1144"/>
    <w:rsid w:val="00EE3743"/>
    <w:rsid w:val="00EF1586"/>
    <w:rsid w:val="00EF2E4B"/>
    <w:rsid w:val="00EF42B2"/>
    <w:rsid w:val="00EF58B9"/>
    <w:rsid w:val="00EF6DD9"/>
    <w:rsid w:val="00F00D88"/>
    <w:rsid w:val="00F01CEA"/>
    <w:rsid w:val="00F02536"/>
    <w:rsid w:val="00F02B76"/>
    <w:rsid w:val="00F031DA"/>
    <w:rsid w:val="00F0386D"/>
    <w:rsid w:val="00F03888"/>
    <w:rsid w:val="00F06279"/>
    <w:rsid w:val="00F07551"/>
    <w:rsid w:val="00F07EC8"/>
    <w:rsid w:val="00F104F9"/>
    <w:rsid w:val="00F13245"/>
    <w:rsid w:val="00F14C5F"/>
    <w:rsid w:val="00F15205"/>
    <w:rsid w:val="00F167D0"/>
    <w:rsid w:val="00F20FF4"/>
    <w:rsid w:val="00F23BEB"/>
    <w:rsid w:val="00F25F51"/>
    <w:rsid w:val="00F31129"/>
    <w:rsid w:val="00F31979"/>
    <w:rsid w:val="00F342E4"/>
    <w:rsid w:val="00F345DC"/>
    <w:rsid w:val="00F34F74"/>
    <w:rsid w:val="00F42B30"/>
    <w:rsid w:val="00F42D2E"/>
    <w:rsid w:val="00F44EF5"/>
    <w:rsid w:val="00F45C1B"/>
    <w:rsid w:val="00F45C4D"/>
    <w:rsid w:val="00F50544"/>
    <w:rsid w:val="00F50940"/>
    <w:rsid w:val="00F514ED"/>
    <w:rsid w:val="00F515E8"/>
    <w:rsid w:val="00F6076E"/>
    <w:rsid w:val="00F60D4A"/>
    <w:rsid w:val="00F64D73"/>
    <w:rsid w:val="00F654A6"/>
    <w:rsid w:val="00F66429"/>
    <w:rsid w:val="00F66AE1"/>
    <w:rsid w:val="00F67BD1"/>
    <w:rsid w:val="00F71F42"/>
    <w:rsid w:val="00F72375"/>
    <w:rsid w:val="00F7615F"/>
    <w:rsid w:val="00F77079"/>
    <w:rsid w:val="00F8636F"/>
    <w:rsid w:val="00F90FE9"/>
    <w:rsid w:val="00F927F6"/>
    <w:rsid w:val="00F936CE"/>
    <w:rsid w:val="00F93A18"/>
    <w:rsid w:val="00F93D8D"/>
    <w:rsid w:val="00F9483B"/>
    <w:rsid w:val="00F95AB5"/>
    <w:rsid w:val="00F95F16"/>
    <w:rsid w:val="00F9718D"/>
    <w:rsid w:val="00F97472"/>
    <w:rsid w:val="00FA21FE"/>
    <w:rsid w:val="00FA4871"/>
    <w:rsid w:val="00FA5BA8"/>
    <w:rsid w:val="00FB3B15"/>
    <w:rsid w:val="00FB3C37"/>
    <w:rsid w:val="00FC345D"/>
    <w:rsid w:val="00FC5566"/>
    <w:rsid w:val="00FC6AAD"/>
    <w:rsid w:val="00FD1749"/>
    <w:rsid w:val="00FD1EE7"/>
    <w:rsid w:val="00FD23DC"/>
    <w:rsid w:val="00FD2721"/>
    <w:rsid w:val="00FD2CED"/>
    <w:rsid w:val="00FD3CB4"/>
    <w:rsid w:val="00FE0012"/>
    <w:rsid w:val="00FE0302"/>
    <w:rsid w:val="00FE2D3E"/>
    <w:rsid w:val="00FE3A51"/>
    <w:rsid w:val="00FE412B"/>
    <w:rsid w:val="00FE511A"/>
    <w:rsid w:val="00FE651F"/>
    <w:rsid w:val="00FE6877"/>
    <w:rsid w:val="00FE6BFC"/>
    <w:rsid w:val="00FE7C06"/>
    <w:rsid w:val="00FE7E4F"/>
    <w:rsid w:val="00FF2ED7"/>
    <w:rsid w:val="00FF4090"/>
    <w:rsid w:val="02C0FCEB"/>
    <w:rsid w:val="08793A9D"/>
    <w:rsid w:val="08ED7606"/>
    <w:rsid w:val="09428CE2"/>
    <w:rsid w:val="0AEF700B"/>
    <w:rsid w:val="0DACB383"/>
    <w:rsid w:val="0EDD29DC"/>
    <w:rsid w:val="0EE52108"/>
    <w:rsid w:val="1023FE7A"/>
    <w:rsid w:val="1078FA3D"/>
    <w:rsid w:val="136B8F4C"/>
    <w:rsid w:val="15C1E13F"/>
    <w:rsid w:val="18E09A1C"/>
    <w:rsid w:val="1966A329"/>
    <w:rsid w:val="1A1122BE"/>
    <w:rsid w:val="1B93227C"/>
    <w:rsid w:val="1BC28D1F"/>
    <w:rsid w:val="1DE50190"/>
    <w:rsid w:val="1E0E1968"/>
    <w:rsid w:val="21EE3B02"/>
    <w:rsid w:val="22298DA2"/>
    <w:rsid w:val="243CAE95"/>
    <w:rsid w:val="26CDF5B0"/>
    <w:rsid w:val="2975D011"/>
    <w:rsid w:val="2A23BE38"/>
    <w:rsid w:val="2A6CF051"/>
    <w:rsid w:val="2AB48BB7"/>
    <w:rsid w:val="2BA74D56"/>
    <w:rsid w:val="2DB2A0A5"/>
    <w:rsid w:val="2DDDC0AD"/>
    <w:rsid w:val="33258D91"/>
    <w:rsid w:val="359CE7E9"/>
    <w:rsid w:val="36169A24"/>
    <w:rsid w:val="367998FE"/>
    <w:rsid w:val="37B26A85"/>
    <w:rsid w:val="3838BA13"/>
    <w:rsid w:val="38F33A2E"/>
    <w:rsid w:val="3AC13FD5"/>
    <w:rsid w:val="3AEE0611"/>
    <w:rsid w:val="3C2935B0"/>
    <w:rsid w:val="3CCA49E3"/>
    <w:rsid w:val="416E0B0F"/>
    <w:rsid w:val="44EA3BFC"/>
    <w:rsid w:val="4E5F6578"/>
    <w:rsid w:val="4F09F6B4"/>
    <w:rsid w:val="50BAF78A"/>
    <w:rsid w:val="51A86087"/>
    <w:rsid w:val="56989920"/>
    <w:rsid w:val="57A61A1F"/>
    <w:rsid w:val="5D3FFC65"/>
    <w:rsid w:val="5D687CEC"/>
    <w:rsid w:val="60331BC6"/>
    <w:rsid w:val="61058A22"/>
    <w:rsid w:val="6360EE34"/>
    <w:rsid w:val="65A010F5"/>
    <w:rsid w:val="68948A3C"/>
    <w:rsid w:val="6A41E2A3"/>
    <w:rsid w:val="6A732E60"/>
    <w:rsid w:val="6BCC2AFE"/>
    <w:rsid w:val="714727A0"/>
    <w:rsid w:val="7254E3AC"/>
    <w:rsid w:val="7278FCC5"/>
    <w:rsid w:val="74ECFD70"/>
    <w:rsid w:val="76705936"/>
    <w:rsid w:val="781FC8E0"/>
    <w:rsid w:val="7928B6C4"/>
    <w:rsid w:val="7A5EA4F9"/>
    <w:rsid w:val="7C980007"/>
    <w:rsid w:val="7F89F2BE"/>
    <w:rsid w:val="7FCC03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68115"/>
  <w15:chartTrackingRefBased/>
  <w15:docId w15:val="{EFFDF5A6-BC96-44C6-8428-E7A1A46D1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D75BB"/>
    <w:pPr>
      <w:spacing w:line="300" w:lineRule="atLeast"/>
    </w:pPr>
    <w:rPr>
      <w:rFonts w:ascii="Calibri" w:hAnsi="Calibri"/>
      <w:sz w:val="22"/>
      <w:szCs w:val="24"/>
    </w:rPr>
  </w:style>
  <w:style w:type="paragraph" w:styleId="berschrift1">
    <w:name w:val="heading 1"/>
    <w:basedOn w:val="Standard"/>
    <w:next w:val="Standard"/>
    <w:qFormat/>
    <w:rsid w:val="00ED75BB"/>
    <w:pPr>
      <w:keepNext/>
      <w:spacing w:before="240" w:after="60"/>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link w:val="berschrift4Zchn"/>
    <w:semiHidden/>
    <w:unhideWhenUsed/>
    <w:qFormat/>
    <w:rsid w:val="00D26476"/>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semiHidden/>
    <w:unhideWhenUsed/>
    <w:qFormat/>
    <w:rsid w:val="00D26476"/>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semiHidden/>
    <w:unhideWhenUsed/>
    <w:qFormat/>
    <w:rsid w:val="00D26476"/>
    <w:pPr>
      <w:keepNext/>
      <w:keepLines/>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semiHidden/>
    <w:unhideWhenUsed/>
    <w:qFormat/>
    <w:rsid w:val="00D26476"/>
    <w:pPr>
      <w:keepNext/>
      <w:keepLines/>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semiHidden/>
    <w:unhideWhenUsed/>
    <w:qFormat/>
    <w:rsid w:val="00D264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rsid w:val="00D264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rsid w:val="00552E70"/>
    <w:pPr>
      <w:numPr>
        <w:numId w:val="1"/>
      </w:numPr>
    </w:p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2">
    <w:name w:val="List Bullet 2"/>
    <w:basedOn w:val="Standard"/>
    <w:rsid w:val="00552E70"/>
    <w:pPr>
      <w:numPr>
        <w:numId w:val="2"/>
      </w:numPr>
    </w:pPr>
  </w:style>
  <w:style w:type="paragraph" w:styleId="Aufzhlungszeichen3">
    <w:name w:val="List Bullet 3"/>
    <w:basedOn w:val="Standard"/>
    <w:rsid w:val="00552E70"/>
    <w:pPr>
      <w:numPr>
        <w:numId w:val="3"/>
      </w:numPr>
    </w:pPr>
  </w:style>
  <w:style w:type="paragraph" w:styleId="Aufzhlungszeichen4">
    <w:name w:val="List Bullet 4"/>
    <w:basedOn w:val="Standard"/>
    <w:rsid w:val="00552E70"/>
    <w:pPr>
      <w:numPr>
        <w:numId w:val="4"/>
      </w:numPr>
    </w:pPr>
  </w:style>
  <w:style w:type="paragraph" w:styleId="Aufzhlungszeichen5">
    <w:name w:val="List Bullet 5"/>
    <w:basedOn w:val="Standard"/>
    <w:rsid w:val="00552E70"/>
    <w:pPr>
      <w:numPr>
        <w:numId w:val="5"/>
      </w:numPr>
    </w:pPr>
  </w:style>
  <w:style w:type="table" w:styleId="Tabellenraster">
    <w:name w:val="Table Grid"/>
    <w:basedOn w:val="NormaleTabelle"/>
    <w:rsid w:val="00880A5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KeineListe"/>
    <w:semiHidden/>
    <w:unhideWhenUsed/>
    <w:rsid w:val="00D26476"/>
    <w:pPr>
      <w:numPr>
        <w:numId w:val="11"/>
      </w:numPr>
    </w:pPr>
  </w:style>
  <w:style w:type="numbering" w:styleId="1ai">
    <w:name w:val="Outline List 1"/>
    <w:basedOn w:val="KeineListe"/>
    <w:semiHidden/>
    <w:unhideWhenUsed/>
    <w:rsid w:val="00D26476"/>
    <w:pPr>
      <w:numPr>
        <w:numId w:val="12"/>
      </w:numPr>
    </w:pPr>
  </w:style>
  <w:style w:type="character" w:customStyle="1" w:styleId="berschrift4Zchn">
    <w:name w:val="Überschrift 4 Zchn"/>
    <w:basedOn w:val="Absatz-Standardschriftart"/>
    <w:link w:val="berschrift4"/>
    <w:semiHidden/>
    <w:rsid w:val="00D26476"/>
    <w:rPr>
      <w:rFonts w:asciiTheme="majorHAnsi" w:eastAsiaTheme="majorEastAsia" w:hAnsiTheme="majorHAnsi" w:cstheme="majorBidi"/>
      <w:i/>
      <w:iCs/>
      <w:color w:val="2F5496" w:themeColor="accent1" w:themeShade="BF"/>
      <w:sz w:val="22"/>
      <w:szCs w:val="24"/>
      <w:lang w:val="en-US"/>
    </w:rPr>
  </w:style>
  <w:style w:type="character" w:customStyle="1" w:styleId="berschrift5Zchn">
    <w:name w:val="Überschrift 5 Zchn"/>
    <w:basedOn w:val="Absatz-Standardschriftart"/>
    <w:link w:val="berschrift5"/>
    <w:semiHidden/>
    <w:rsid w:val="00D26476"/>
    <w:rPr>
      <w:rFonts w:asciiTheme="majorHAnsi" w:eastAsiaTheme="majorEastAsia" w:hAnsiTheme="majorHAnsi" w:cstheme="majorBidi"/>
      <w:color w:val="2F5496" w:themeColor="accent1" w:themeShade="BF"/>
      <w:sz w:val="22"/>
      <w:szCs w:val="24"/>
      <w:lang w:val="en-US"/>
    </w:rPr>
  </w:style>
  <w:style w:type="character" w:customStyle="1" w:styleId="berschrift6Zchn">
    <w:name w:val="Überschrift 6 Zchn"/>
    <w:basedOn w:val="Absatz-Standardschriftart"/>
    <w:link w:val="berschrift6"/>
    <w:semiHidden/>
    <w:rsid w:val="00D26476"/>
    <w:rPr>
      <w:rFonts w:asciiTheme="majorHAnsi" w:eastAsiaTheme="majorEastAsia" w:hAnsiTheme="majorHAnsi" w:cstheme="majorBidi"/>
      <w:color w:val="1F3763" w:themeColor="accent1" w:themeShade="7F"/>
      <w:sz w:val="22"/>
      <w:szCs w:val="24"/>
      <w:lang w:val="en-US"/>
    </w:rPr>
  </w:style>
  <w:style w:type="character" w:customStyle="1" w:styleId="berschrift7Zchn">
    <w:name w:val="Überschrift 7 Zchn"/>
    <w:basedOn w:val="Absatz-Standardschriftart"/>
    <w:link w:val="berschrift7"/>
    <w:semiHidden/>
    <w:rsid w:val="00D26476"/>
    <w:rPr>
      <w:rFonts w:asciiTheme="majorHAnsi" w:eastAsiaTheme="majorEastAsia" w:hAnsiTheme="majorHAnsi" w:cstheme="majorBidi"/>
      <w:i/>
      <w:iCs/>
      <w:color w:val="1F3763" w:themeColor="accent1" w:themeShade="7F"/>
      <w:sz w:val="22"/>
      <w:szCs w:val="24"/>
      <w:lang w:val="en-US"/>
    </w:rPr>
  </w:style>
  <w:style w:type="character" w:customStyle="1" w:styleId="berschrift8Zchn">
    <w:name w:val="Überschrift 8 Zchn"/>
    <w:basedOn w:val="Absatz-Standardschriftart"/>
    <w:link w:val="berschrift8"/>
    <w:semiHidden/>
    <w:rsid w:val="00D26476"/>
    <w:rPr>
      <w:rFonts w:asciiTheme="majorHAnsi" w:eastAsiaTheme="majorEastAsia" w:hAnsiTheme="majorHAnsi" w:cstheme="majorBidi"/>
      <w:color w:val="272727" w:themeColor="text1" w:themeTint="D8"/>
      <w:sz w:val="21"/>
      <w:szCs w:val="21"/>
      <w:lang w:val="en-US"/>
    </w:rPr>
  </w:style>
  <w:style w:type="character" w:customStyle="1" w:styleId="berschrift9Zchn">
    <w:name w:val="Überschrift 9 Zchn"/>
    <w:basedOn w:val="Absatz-Standardschriftart"/>
    <w:link w:val="berschrift9"/>
    <w:semiHidden/>
    <w:rsid w:val="00D26476"/>
    <w:rPr>
      <w:rFonts w:asciiTheme="majorHAnsi" w:eastAsiaTheme="majorEastAsia" w:hAnsiTheme="majorHAnsi" w:cstheme="majorBidi"/>
      <w:i/>
      <w:iCs/>
      <w:color w:val="272727" w:themeColor="text1" w:themeTint="D8"/>
      <w:sz w:val="21"/>
      <w:szCs w:val="21"/>
      <w:lang w:val="en-US"/>
    </w:rPr>
  </w:style>
  <w:style w:type="numbering" w:styleId="ArtikelAbschnitt">
    <w:name w:val="Outline List 3"/>
    <w:basedOn w:val="KeineListe"/>
    <w:semiHidden/>
    <w:unhideWhenUsed/>
    <w:rsid w:val="00D26476"/>
    <w:pPr>
      <w:numPr>
        <w:numId w:val="13"/>
      </w:numPr>
    </w:pPr>
  </w:style>
  <w:style w:type="paragraph" w:styleId="Sprechblasentext">
    <w:name w:val="Balloon Text"/>
    <w:basedOn w:val="Standard"/>
    <w:link w:val="SprechblasentextZchn"/>
    <w:semiHidden/>
    <w:unhideWhenUsed/>
    <w:rsid w:val="00D2647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26476"/>
    <w:rPr>
      <w:rFonts w:ascii="Segoe UI" w:hAnsi="Segoe UI" w:cs="Segoe UI"/>
      <w:sz w:val="18"/>
      <w:szCs w:val="18"/>
      <w:lang w:val="en-US"/>
    </w:rPr>
  </w:style>
  <w:style w:type="paragraph" w:styleId="Literaturverzeichnis">
    <w:name w:val="Bibliography"/>
    <w:basedOn w:val="Standard"/>
    <w:next w:val="Standard"/>
    <w:uiPriority w:val="37"/>
    <w:semiHidden/>
    <w:unhideWhenUsed/>
    <w:rsid w:val="00D26476"/>
  </w:style>
  <w:style w:type="paragraph" w:styleId="Blocktext">
    <w:name w:val="Block Text"/>
    <w:basedOn w:val="Standard"/>
    <w:rsid w:val="00D264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D26476"/>
    <w:pPr>
      <w:spacing w:after="120"/>
    </w:pPr>
  </w:style>
  <w:style w:type="character" w:customStyle="1" w:styleId="TextkrperZchn">
    <w:name w:val="Textkörper Zchn"/>
    <w:basedOn w:val="Absatz-Standardschriftart"/>
    <w:link w:val="Textkrper"/>
    <w:rsid w:val="00D26476"/>
    <w:rPr>
      <w:rFonts w:ascii="Calibri" w:hAnsi="Calibri"/>
      <w:sz w:val="22"/>
      <w:szCs w:val="24"/>
      <w:lang w:val="en-US"/>
    </w:rPr>
  </w:style>
  <w:style w:type="paragraph" w:styleId="Textkrper2">
    <w:name w:val="Body Text 2"/>
    <w:basedOn w:val="Standard"/>
    <w:link w:val="Textkrper2Zchn"/>
    <w:rsid w:val="00D26476"/>
    <w:pPr>
      <w:spacing w:after="120" w:line="480" w:lineRule="auto"/>
    </w:pPr>
  </w:style>
  <w:style w:type="character" w:customStyle="1" w:styleId="Textkrper2Zchn">
    <w:name w:val="Textkörper 2 Zchn"/>
    <w:basedOn w:val="Absatz-Standardschriftart"/>
    <w:link w:val="Textkrper2"/>
    <w:rsid w:val="00D26476"/>
    <w:rPr>
      <w:rFonts w:ascii="Calibri" w:hAnsi="Calibri"/>
      <w:sz w:val="22"/>
      <w:szCs w:val="24"/>
      <w:lang w:val="en-US"/>
    </w:rPr>
  </w:style>
  <w:style w:type="paragraph" w:styleId="Textkrper3">
    <w:name w:val="Body Text 3"/>
    <w:basedOn w:val="Standard"/>
    <w:link w:val="Textkrper3Zchn"/>
    <w:rsid w:val="00D26476"/>
    <w:pPr>
      <w:spacing w:after="120"/>
    </w:pPr>
    <w:rPr>
      <w:sz w:val="16"/>
      <w:szCs w:val="16"/>
    </w:rPr>
  </w:style>
  <w:style w:type="character" w:customStyle="1" w:styleId="Textkrper3Zchn">
    <w:name w:val="Textkörper 3 Zchn"/>
    <w:basedOn w:val="Absatz-Standardschriftart"/>
    <w:link w:val="Textkrper3"/>
    <w:rsid w:val="00D26476"/>
    <w:rPr>
      <w:rFonts w:ascii="Calibri" w:hAnsi="Calibri"/>
      <w:sz w:val="16"/>
      <w:szCs w:val="16"/>
      <w:lang w:val="en-US"/>
    </w:rPr>
  </w:style>
  <w:style w:type="paragraph" w:styleId="Textkrper-Erstzeileneinzug">
    <w:name w:val="Body Text First Indent"/>
    <w:basedOn w:val="Textkrper"/>
    <w:link w:val="Textkrper-ErstzeileneinzugZchn"/>
    <w:rsid w:val="00D26476"/>
    <w:pPr>
      <w:spacing w:after="0"/>
      <w:ind w:firstLine="360"/>
    </w:pPr>
  </w:style>
  <w:style w:type="character" w:customStyle="1" w:styleId="Textkrper-ErstzeileneinzugZchn">
    <w:name w:val="Textkörper-Erstzeileneinzug Zchn"/>
    <w:basedOn w:val="TextkrperZchn"/>
    <w:link w:val="Textkrper-Erstzeileneinzug"/>
    <w:rsid w:val="00D26476"/>
    <w:rPr>
      <w:rFonts w:ascii="Calibri" w:hAnsi="Calibri"/>
      <w:sz w:val="22"/>
      <w:szCs w:val="24"/>
      <w:lang w:val="en-US"/>
    </w:rPr>
  </w:style>
  <w:style w:type="paragraph" w:styleId="Textkrper-Zeileneinzug">
    <w:name w:val="Body Text Indent"/>
    <w:basedOn w:val="Standard"/>
    <w:link w:val="Textkrper-ZeileneinzugZchn"/>
    <w:rsid w:val="00D26476"/>
    <w:pPr>
      <w:spacing w:after="120"/>
      <w:ind w:left="283"/>
    </w:pPr>
  </w:style>
  <w:style w:type="character" w:customStyle="1" w:styleId="Textkrper-ZeileneinzugZchn">
    <w:name w:val="Textkörper-Zeileneinzug Zchn"/>
    <w:basedOn w:val="Absatz-Standardschriftart"/>
    <w:link w:val="Textkrper-Zeileneinzug"/>
    <w:rsid w:val="00D26476"/>
    <w:rPr>
      <w:rFonts w:ascii="Calibri" w:hAnsi="Calibri"/>
      <w:sz w:val="22"/>
      <w:szCs w:val="24"/>
      <w:lang w:val="en-US"/>
    </w:rPr>
  </w:style>
  <w:style w:type="paragraph" w:styleId="Textkrper-Erstzeileneinzug2">
    <w:name w:val="Body Text First Indent 2"/>
    <w:basedOn w:val="Textkrper-Zeileneinzug"/>
    <w:link w:val="Textkrper-Erstzeileneinzug2Zchn"/>
    <w:rsid w:val="00D26476"/>
    <w:pPr>
      <w:spacing w:after="0"/>
      <w:ind w:left="360" w:firstLine="360"/>
    </w:pPr>
  </w:style>
  <w:style w:type="character" w:customStyle="1" w:styleId="Textkrper-Erstzeileneinzug2Zchn">
    <w:name w:val="Textkörper-Erstzeileneinzug 2 Zchn"/>
    <w:basedOn w:val="Textkrper-ZeileneinzugZchn"/>
    <w:link w:val="Textkrper-Erstzeileneinzug2"/>
    <w:rsid w:val="00D26476"/>
    <w:rPr>
      <w:rFonts w:ascii="Calibri" w:hAnsi="Calibri"/>
      <w:sz w:val="22"/>
      <w:szCs w:val="24"/>
      <w:lang w:val="en-US"/>
    </w:rPr>
  </w:style>
  <w:style w:type="paragraph" w:styleId="Textkrper-Einzug2">
    <w:name w:val="Body Text Indent 2"/>
    <w:basedOn w:val="Standard"/>
    <w:link w:val="Textkrper-Einzug2Zchn"/>
    <w:rsid w:val="00D26476"/>
    <w:pPr>
      <w:spacing w:after="120" w:line="480" w:lineRule="auto"/>
      <w:ind w:left="283"/>
    </w:pPr>
  </w:style>
  <w:style w:type="character" w:customStyle="1" w:styleId="Textkrper-Einzug2Zchn">
    <w:name w:val="Textkörper-Einzug 2 Zchn"/>
    <w:basedOn w:val="Absatz-Standardschriftart"/>
    <w:link w:val="Textkrper-Einzug2"/>
    <w:rsid w:val="00D26476"/>
    <w:rPr>
      <w:rFonts w:ascii="Calibri" w:hAnsi="Calibri"/>
      <w:sz w:val="22"/>
      <w:szCs w:val="24"/>
      <w:lang w:val="en-US"/>
    </w:rPr>
  </w:style>
  <w:style w:type="paragraph" w:styleId="Textkrper-Einzug3">
    <w:name w:val="Body Text Indent 3"/>
    <w:basedOn w:val="Standard"/>
    <w:link w:val="Textkrper-Einzug3Zchn"/>
    <w:rsid w:val="00D26476"/>
    <w:pPr>
      <w:spacing w:after="120"/>
      <w:ind w:left="283"/>
    </w:pPr>
    <w:rPr>
      <w:sz w:val="16"/>
      <w:szCs w:val="16"/>
    </w:rPr>
  </w:style>
  <w:style w:type="character" w:customStyle="1" w:styleId="Textkrper-Einzug3Zchn">
    <w:name w:val="Textkörper-Einzug 3 Zchn"/>
    <w:basedOn w:val="Absatz-Standardschriftart"/>
    <w:link w:val="Textkrper-Einzug3"/>
    <w:rsid w:val="00D26476"/>
    <w:rPr>
      <w:rFonts w:ascii="Calibri" w:hAnsi="Calibri"/>
      <w:sz w:val="16"/>
      <w:szCs w:val="16"/>
      <w:lang w:val="en-US"/>
    </w:rPr>
  </w:style>
  <w:style w:type="character" w:styleId="Buchtitel">
    <w:name w:val="Book Title"/>
    <w:basedOn w:val="Absatz-Standardschriftart"/>
    <w:uiPriority w:val="33"/>
    <w:qFormat/>
    <w:rsid w:val="00D26476"/>
    <w:rPr>
      <w:b/>
      <w:bCs/>
      <w:i/>
      <w:iCs/>
      <w:spacing w:val="5"/>
    </w:rPr>
  </w:style>
  <w:style w:type="paragraph" w:styleId="Beschriftung">
    <w:name w:val="caption"/>
    <w:basedOn w:val="Standard"/>
    <w:next w:val="Standard"/>
    <w:semiHidden/>
    <w:unhideWhenUsed/>
    <w:qFormat/>
    <w:rsid w:val="00D26476"/>
    <w:pPr>
      <w:spacing w:after="200" w:line="240" w:lineRule="auto"/>
    </w:pPr>
    <w:rPr>
      <w:i/>
      <w:iCs/>
      <w:color w:val="44546A" w:themeColor="text2"/>
      <w:sz w:val="18"/>
      <w:szCs w:val="18"/>
    </w:rPr>
  </w:style>
  <w:style w:type="paragraph" w:styleId="Gruformel">
    <w:name w:val="Closing"/>
    <w:basedOn w:val="Standard"/>
    <w:link w:val="GruformelZchn"/>
    <w:rsid w:val="00D26476"/>
    <w:pPr>
      <w:spacing w:line="240" w:lineRule="auto"/>
      <w:ind w:left="4252"/>
    </w:pPr>
  </w:style>
  <w:style w:type="character" w:customStyle="1" w:styleId="GruformelZchn">
    <w:name w:val="Grußformel Zchn"/>
    <w:basedOn w:val="Absatz-Standardschriftart"/>
    <w:link w:val="Gruformel"/>
    <w:rsid w:val="00D26476"/>
    <w:rPr>
      <w:rFonts w:ascii="Calibri" w:hAnsi="Calibri"/>
      <w:sz w:val="22"/>
      <w:szCs w:val="24"/>
      <w:lang w:val="en-US"/>
    </w:rPr>
  </w:style>
  <w:style w:type="table" w:styleId="FarbigesRaster">
    <w:name w:val="Colorful Grid"/>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bigesRaster-Akzent2">
    <w:name w:val="Colorful Grid Accent 2"/>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bigesRaster-Akzent3">
    <w:name w:val="Colorful Grid Accent 3"/>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bigesRaster-Akzent4">
    <w:name w:val="Colorful Grid Accent 4"/>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bigesRaster-Akzent5">
    <w:name w:val="Colorful Grid Accent 5"/>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bigesRaster-Akzent6">
    <w:name w:val="Colorful Grid Accent 6"/>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FarbigeListe">
    <w:name w:val="Colorful List"/>
    <w:basedOn w:val="NormaleTabelle"/>
    <w:uiPriority w:val="72"/>
    <w:semiHidden/>
    <w:unhideWhenUsed/>
    <w:rsid w:val="00D2647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D26476"/>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bigeListe-Akzent2">
    <w:name w:val="Colorful List Accent 2"/>
    <w:basedOn w:val="NormaleTabelle"/>
    <w:uiPriority w:val="72"/>
    <w:semiHidden/>
    <w:unhideWhenUsed/>
    <w:rsid w:val="00D26476"/>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bigeListe-Akzent3">
    <w:name w:val="Colorful List Accent 3"/>
    <w:basedOn w:val="NormaleTabelle"/>
    <w:uiPriority w:val="72"/>
    <w:semiHidden/>
    <w:unhideWhenUsed/>
    <w:rsid w:val="00D26476"/>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bigeListe-Akzent4">
    <w:name w:val="Colorful List Accent 4"/>
    <w:basedOn w:val="NormaleTabelle"/>
    <w:uiPriority w:val="72"/>
    <w:semiHidden/>
    <w:unhideWhenUsed/>
    <w:rsid w:val="00D26476"/>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bigeListe-Akzent5">
    <w:name w:val="Colorful List Accent 5"/>
    <w:basedOn w:val="NormaleTabelle"/>
    <w:uiPriority w:val="72"/>
    <w:semiHidden/>
    <w:unhideWhenUsed/>
    <w:rsid w:val="00D26476"/>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bigeListe-Akzent6">
    <w:name w:val="Colorful List Accent 6"/>
    <w:basedOn w:val="NormaleTabelle"/>
    <w:uiPriority w:val="72"/>
    <w:semiHidden/>
    <w:unhideWhenUsed/>
    <w:rsid w:val="00D26476"/>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bigeSchattierung">
    <w:name w:val="Colorful Shading"/>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D26476"/>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bigeSchattierung-Akzent4">
    <w:name w:val="Colorful Shading Accent 4"/>
    <w:basedOn w:val="NormaleTabelle"/>
    <w:uiPriority w:val="71"/>
    <w:semiHidden/>
    <w:unhideWhenUsed/>
    <w:rsid w:val="00D26476"/>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D26476"/>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D26476"/>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Kommentarzeichen">
    <w:name w:val="annotation reference"/>
    <w:basedOn w:val="Absatz-Standardschriftart"/>
    <w:rsid w:val="00D26476"/>
    <w:rPr>
      <w:sz w:val="16"/>
      <w:szCs w:val="16"/>
    </w:rPr>
  </w:style>
  <w:style w:type="paragraph" w:styleId="Kommentartext">
    <w:name w:val="annotation text"/>
    <w:basedOn w:val="Standard"/>
    <w:link w:val="KommentartextZchn"/>
    <w:rsid w:val="00D26476"/>
    <w:pPr>
      <w:spacing w:line="240" w:lineRule="auto"/>
    </w:pPr>
    <w:rPr>
      <w:sz w:val="20"/>
      <w:szCs w:val="20"/>
    </w:rPr>
  </w:style>
  <w:style w:type="character" w:customStyle="1" w:styleId="KommentartextZchn">
    <w:name w:val="Kommentartext Zchn"/>
    <w:basedOn w:val="Absatz-Standardschriftart"/>
    <w:link w:val="Kommentartext"/>
    <w:rsid w:val="00D26476"/>
    <w:rPr>
      <w:rFonts w:ascii="Calibri" w:hAnsi="Calibri"/>
      <w:lang w:val="en-US"/>
    </w:rPr>
  </w:style>
  <w:style w:type="paragraph" w:styleId="Kommentarthema">
    <w:name w:val="annotation subject"/>
    <w:basedOn w:val="Kommentartext"/>
    <w:next w:val="Kommentartext"/>
    <w:link w:val="KommentarthemaZchn"/>
    <w:semiHidden/>
    <w:unhideWhenUsed/>
    <w:rsid w:val="00D26476"/>
    <w:rPr>
      <w:b/>
      <w:bCs/>
    </w:rPr>
  </w:style>
  <w:style w:type="character" w:customStyle="1" w:styleId="KommentarthemaZchn">
    <w:name w:val="Kommentarthema Zchn"/>
    <w:basedOn w:val="KommentartextZchn"/>
    <w:link w:val="Kommentarthema"/>
    <w:semiHidden/>
    <w:rsid w:val="00D26476"/>
    <w:rPr>
      <w:rFonts w:ascii="Calibri" w:hAnsi="Calibri"/>
      <w:b/>
      <w:bCs/>
      <w:lang w:val="en-US"/>
    </w:rPr>
  </w:style>
  <w:style w:type="table" w:styleId="DunkleListe">
    <w:name w:val="Dark List"/>
    <w:basedOn w:val="NormaleTabelle"/>
    <w:uiPriority w:val="70"/>
    <w:semiHidden/>
    <w:unhideWhenUsed/>
    <w:rsid w:val="00D2647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D26476"/>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unkleListe-Akzent2">
    <w:name w:val="Dark List Accent 2"/>
    <w:basedOn w:val="NormaleTabelle"/>
    <w:uiPriority w:val="70"/>
    <w:semiHidden/>
    <w:unhideWhenUsed/>
    <w:rsid w:val="00D26476"/>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unkleListe-Akzent3">
    <w:name w:val="Dark List Accent 3"/>
    <w:basedOn w:val="NormaleTabelle"/>
    <w:uiPriority w:val="70"/>
    <w:semiHidden/>
    <w:unhideWhenUsed/>
    <w:rsid w:val="00D26476"/>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unkleListe-Akzent4">
    <w:name w:val="Dark List Accent 4"/>
    <w:basedOn w:val="NormaleTabelle"/>
    <w:uiPriority w:val="70"/>
    <w:semiHidden/>
    <w:unhideWhenUsed/>
    <w:rsid w:val="00D26476"/>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unkleListe-Akzent5">
    <w:name w:val="Dark List Accent 5"/>
    <w:basedOn w:val="NormaleTabelle"/>
    <w:uiPriority w:val="70"/>
    <w:semiHidden/>
    <w:unhideWhenUsed/>
    <w:rsid w:val="00D26476"/>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unkleListe-Akzent6">
    <w:name w:val="Dark List Accent 6"/>
    <w:basedOn w:val="NormaleTabelle"/>
    <w:uiPriority w:val="70"/>
    <w:semiHidden/>
    <w:unhideWhenUsed/>
    <w:rsid w:val="00D26476"/>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um">
    <w:name w:val="Date"/>
    <w:basedOn w:val="Standard"/>
    <w:next w:val="Standard"/>
    <w:link w:val="DatumZchn"/>
    <w:rsid w:val="00D26476"/>
  </w:style>
  <w:style w:type="character" w:customStyle="1" w:styleId="DatumZchn">
    <w:name w:val="Datum Zchn"/>
    <w:basedOn w:val="Absatz-Standardschriftart"/>
    <w:link w:val="Datum"/>
    <w:rsid w:val="00D26476"/>
    <w:rPr>
      <w:rFonts w:ascii="Calibri" w:hAnsi="Calibri"/>
      <w:sz w:val="22"/>
      <w:szCs w:val="24"/>
      <w:lang w:val="en-US"/>
    </w:rPr>
  </w:style>
  <w:style w:type="paragraph" w:styleId="Dokumentstruktur">
    <w:name w:val="Document Map"/>
    <w:basedOn w:val="Standard"/>
    <w:link w:val="DokumentstrukturZchn"/>
    <w:rsid w:val="00D26476"/>
    <w:pPr>
      <w:spacing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rsid w:val="00D26476"/>
    <w:rPr>
      <w:rFonts w:ascii="Segoe UI" w:hAnsi="Segoe UI" w:cs="Segoe UI"/>
      <w:sz w:val="16"/>
      <w:szCs w:val="16"/>
      <w:lang w:val="en-US"/>
    </w:rPr>
  </w:style>
  <w:style w:type="paragraph" w:styleId="E-Mail-Signatur">
    <w:name w:val="E-mail Signature"/>
    <w:basedOn w:val="Standard"/>
    <w:link w:val="E-Mail-SignaturZchn"/>
    <w:rsid w:val="00D26476"/>
    <w:pPr>
      <w:spacing w:line="240" w:lineRule="auto"/>
    </w:pPr>
  </w:style>
  <w:style w:type="character" w:customStyle="1" w:styleId="E-Mail-SignaturZchn">
    <w:name w:val="E-Mail-Signatur Zchn"/>
    <w:basedOn w:val="Absatz-Standardschriftart"/>
    <w:link w:val="E-Mail-Signatur"/>
    <w:rsid w:val="00D26476"/>
    <w:rPr>
      <w:rFonts w:ascii="Calibri" w:hAnsi="Calibri"/>
      <w:sz w:val="22"/>
      <w:szCs w:val="24"/>
      <w:lang w:val="en-US"/>
    </w:rPr>
  </w:style>
  <w:style w:type="character" w:styleId="Hervorhebung">
    <w:name w:val="Emphasis"/>
    <w:basedOn w:val="Absatz-Standardschriftart"/>
    <w:qFormat/>
    <w:rsid w:val="00D26476"/>
    <w:rPr>
      <w:i/>
      <w:iCs/>
    </w:rPr>
  </w:style>
  <w:style w:type="character" w:styleId="Endnotenzeichen">
    <w:name w:val="endnote reference"/>
    <w:basedOn w:val="Absatz-Standardschriftart"/>
    <w:rsid w:val="00D26476"/>
    <w:rPr>
      <w:vertAlign w:val="superscript"/>
    </w:rPr>
  </w:style>
  <w:style w:type="paragraph" w:styleId="Endnotentext">
    <w:name w:val="endnote text"/>
    <w:basedOn w:val="Standard"/>
    <w:link w:val="EndnotentextZchn"/>
    <w:rsid w:val="00D26476"/>
    <w:pPr>
      <w:spacing w:line="240" w:lineRule="auto"/>
    </w:pPr>
    <w:rPr>
      <w:sz w:val="20"/>
      <w:szCs w:val="20"/>
    </w:rPr>
  </w:style>
  <w:style w:type="character" w:customStyle="1" w:styleId="EndnotentextZchn">
    <w:name w:val="Endnotentext Zchn"/>
    <w:basedOn w:val="Absatz-Standardschriftart"/>
    <w:link w:val="Endnotentext"/>
    <w:rsid w:val="00D26476"/>
    <w:rPr>
      <w:rFonts w:ascii="Calibri" w:hAnsi="Calibri"/>
      <w:lang w:val="en-US"/>
    </w:rPr>
  </w:style>
  <w:style w:type="paragraph" w:styleId="Umschlagadresse">
    <w:name w:val="envelope address"/>
    <w:basedOn w:val="Standard"/>
    <w:rsid w:val="00D26476"/>
    <w:pPr>
      <w:framePr w:w="7920" w:h="1980" w:hRule="exact" w:hSpace="180" w:wrap="auto" w:hAnchor="page" w:xAlign="center" w:yAlign="bottom"/>
      <w:spacing w:line="240" w:lineRule="auto"/>
      <w:ind w:left="2880"/>
    </w:pPr>
    <w:rPr>
      <w:rFonts w:asciiTheme="majorHAnsi" w:eastAsiaTheme="majorEastAsia" w:hAnsiTheme="majorHAnsi" w:cstheme="majorBidi"/>
      <w:sz w:val="24"/>
    </w:rPr>
  </w:style>
  <w:style w:type="paragraph" w:styleId="Umschlagabsenderadresse">
    <w:name w:val="envelope return"/>
    <w:basedOn w:val="Standard"/>
    <w:rsid w:val="00D26476"/>
    <w:pPr>
      <w:spacing w:line="240" w:lineRule="auto"/>
    </w:pPr>
    <w:rPr>
      <w:rFonts w:asciiTheme="majorHAnsi" w:eastAsiaTheme="majorEastAsia" w:hAnsiTheme="majorHAnsi" w:cstheme="majorBidi"/>
      <w:sz w:val="20"/>
      <w:szCs w:val="20"/>
    </w:rPr>
  </w:style>
  <w:style w:type="character" w:styleId="BesuchterLink">
    <w:name w:val="FollowedHyperlink"/>
    <w:basedOn w:val="Absatz-Standardschriftart"/>
    <w:rsid w:val="00D26476"/>
    <w:rPr>
      <w:color w:val="954F72" w:themeColor="followedHyperlink"/>
      <w:u w:val="single"/>
    </w:rPr>
  </w:style>
  <w:style w:type="character" w:styleId="Funotenzeichen">
    <w:name w:val="footnote reference"/>
    <w:basedOn w:val="Absatz-Standardschriftart"/>
    <w:rsid w:val="00D26476"/>
    <w:rPr>
      <w:vertAlign w:val="superscript"/>
    </w:rPr>
  </w:style>
  <w:style w:type="paragraph" w:styleId="Funotentext">
    <w:name w:val="footnote text"/>
    <w:basedOn w:val="Standard"/>
    <w:link w:val="FunotentextZchn"/>
    <w:rsid w:val="00D26476"/>
    <w:pPr>
      <w:spacing w:line="240" w:lineRule="auto"/>
    </w:pPr>
    <w:rPr>
      <w:sz w:val="20"/>
      <w:szCs w:val="20"/>
    </w:rPr>
  </w:style>
  <w:style w:type="character" w:customStyle="1" w:styleId="FunotentextZchn">
    <w:name w:val="Fußnotentext Zchn"/>
    <w:basedOn w:val="Absatz-Standardschriftart"/>
    <w:link w:val="Funotentext"/>
    <w:rsid w:val="00D26476"/>
    <w:rPr>
      <w:rFonts w:ascii="Calibri" w:hAnsi="Calibri"/>
      <w:lang w:val="en-US"/>
    </w:rPr>
  </w:style>
  <w:style w:type="table" w:styleId="Gitternetztabelle1hell">
    <w:name w:val="Grid Table 1 Light"/>
    <w:basedOn w:val="NormaleTabelle"/>
    <w:uiPriority w:val="46"/>
    <w:rsid w:val="00D2647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D2647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D2647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D2647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D2647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D2647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D2647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D2647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D2647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2Akzent2">
    <w:name w:val="Grid Table 2 Accent 2"/>
    <w:basedOn w:val="NormaleTabelle"/>
    <w:uiPriority w:val="47"/>
    <w:rsid w:val="00D2647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2Akzent3">
    <w:name w:val="Grid Table 2 Accent 3"/>
    <w:basedOn w:val="NormaleTabelle"/>
    <w:uiPriority w:val="47"/>
    <w:rsid w:val="00D2647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2Akzent4">
    <w:name w:val="Grid Table 2 Accent 4"/>
    <w:basedOn w:val="NormaleTabelle"/>
    <w:uiPriority w:val="47"/>
    <w:rsid w:val="00D2647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2Akzent5">
    <w:name w:val="Grid Table 2 Accent 5"/>
    <w:basedOn w:val="NormaleTabelle"/>
    <w:uiPriority w:val="47"/>
    <w:rsid w:val="00D2647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2Akzent6">
    <w:name w:val="Grid Table 2 Accent 6"/>
    <w:basedOn w:val="NormaleTabelle"/>
    <w:uiPriority w:val="47"/>
    <w:rsid w:val="00D2647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3">
    <w:name w:val="Grid Table 3"/>
    <w:basedOn w:val="NormaleTabelle"/>
    <w:uiPriority w:val="48"/>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itternetztabelle3Akzent2">
    <w:name w:val="Grid Table 3 Accent 2"/>
    <w:basedOn w:val="NormaleTabelle"/>
    <w:uiPriority w:val="48"/>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3Akzent3">
    <w:name w:val="Grid Table 3 Accent 3"/>
    <w:basedOn w:val="NormaleTabelle"/>
    <w:uiPriority w:val="48"/>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3Akzent4">
    <w:name w:val="Grid Table 3 Accent 4"/>
    <w:basedOn w:val="NormaleTabelle"/>
    <w:uiPriority w:val="48"/>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3Akzent5">
    <w:name w:val="Grid Table 3 Accent 5"/>
    <w:basedOn w:val="NormaleTabelle"/>
    <w:uiPriority w:val="48"/>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itternetztabelle3Akzent6">
    <w:name w:val="Grid Table 3 Accent 6"/>
    <w:basedOn w:val="NormaleTabelle"/>
    <w:uiPriority w:val="48"/>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4">
    <w:name w:val="Grid Table 4"/>
    <w:basedOn w:val="NormaleTabelle"/>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2">
    <w:name w:val="Grid Table 4 Accent 2"/>
    <w:basedOn w:val="NormaleTabelle"/>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4Akzent3">
    <w:name w:val="Grid Table 4 Accent 3"/>
    <w:basedOn w:val="NormaleTabelle"/>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4Akzent4">
    <w:name w:val="Grid Table 4 Accent 4"/>
    <w:basedOn w:val="NormaleTabelle"/>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4Akzent5">
    <w:name w:val="Grid Table 4 Accent 5"/>
    <w:basedOn w:val="NormaleTabelle"/>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4Akzent6">
    <w:name w:val="Grid Table 4 Accent 6"/>
    <w:basedOn w:val="NormaleTabelle"/>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5dunkel">
    <w:name w:val="Grid Table 5 Dark"/>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2">
    <w:name w:val="Grid Table 5 Dark Accent 2"/>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itternetztabelle5dunkelAkzent3">
    <w:name w:val="Grid Table 5 Dark Accent 3"/>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itternetztabelle5dunkelAkzent4">
    <w:name w:val="Grid Table 5 Dark Accent 4"/>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itternetztabelle5dunkelAkzent5">
    <w:name w:val="Grid Table 5 Dark Accent 5"/>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itternetztabelle5dunkelAkzent6">
    <w:name w:val="Grid Table 5 Dark Accent 6"/>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itternetztabelle6farbig">
    <w:name w:val="Grid Table 6 Colorful"/>
    <w:basedOn w:val="NormaleTabelle"/>
    <w:uiPriority w:val="51"/>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1">
    <w:name w:val="Grid Table 6 Colorful Accent 1"/>
    <w:basedOn w:val="NormaleTabelle"/>
    <w:uiPriority w:val="51"/>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6farbigAkzent2">
    <w:name w:val="Grid Table 6 Colorful Accent 2"/>
    <w:basedOn w:val="NormaleTabelle"/>
    <w:uiPriority w:val="51"/>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6farbigAkzent3">
    <w:name w:val="Grid Table 6 Colorful Accent 3"/>
    <w:basedOn w:val="NormaleTabelle"/>
    <w:uiPriority w:val="51"/>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4">
    <w:name w:val="Grid Table 6 Colorful Accent 4"/>
    <w:basedOn w:val="NormaleTabelle"/>
    <w:uiPriority w:val="51"/>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6farbigAkzent5">
    <w:name w:val="Grid Table 6 Colorful Accent 5"/>
    <w:basedOn w:val="NormaleTabelle"/>
    <w:uiPriority w:val="51"/>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6farbigAkzent6">
    <w:name w:val="Grid Table 6 Colorful Accent 6"/>
    <w:basedOn w:val="NormaleTabelle"/>
    <w:uiPriority w:val="51"/>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7farbig">
    <w:name w:val="Grid Table 7 Colorful"/>
    <w:basedOn w:val="NormaleTabelle"/>
    <w:uiPriority w:val="52"/>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7farbigAkzent1">
    <w:name w:val="Grid Table 7 Colorful Accent 1"/>
    <w:basedOn w:val="NormaleTabelle"/>
    <w:uiPriority w:val="52"/>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itternetztabelle7farbigAkzent2">
    <w:name w:val="Grid Table 7 Colorful Accent 2"/>
    <w:basedOn w:val="NormaleTabelle"/>
    <w:uiPriority w:val="52"/>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7farbigAkzent3">
    <w:name w:val="Grid Table 7 Colorful Accent 3"/>
    <w:basedOn w:val="NormaleTabelle"/>
    <w:uiPriority w:val="52"/>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7farbigAkzent4">
    <w:name w:val="Grid Table 7 Colorful Accent 4"/>
    <w:basedOn w:val="NormaleTabelle"/>
    <w:uiPriority w:val="52"/>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7farbigAkzent5">
    <w:name w:val="Grid Table 7 Colorful Accent 5"/>
    <w:basedOn w:val="NormaleTabelle"/>
    <w:uiPriority w:val="52"/>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itternetztabelle7farbigAkzent6">
    <w:name w:val="Grid Table 7 Colorful Accent 6"/>
    <w:basedOn w:val="NormaleTabelle"/>
    <w:uiPriority w:val="52"/>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Absatz-Standardschriftart"/>
    <w:uiPriority w:val="99"/>
    <w:semiHidden/>
    <w:unhideWhenUsed/>
    <w:rsid w:val="00D26476"/>
    <w:rPr>
      <w:color w:val="2B579A"/>
      <w:shd w:val="clear" w:color="auto" w:fill="E1DFDD"/>
    </w:rPr>
  </w:style>
  <w:style w:type="character" w:styleId="HTMLAkronym">
    <w:name w:val="HTML Acronym"/>
    <w:basedOn w:val="Absatz-Standardschriftart"/>
    <w:rsid w:val="00D26476"/>
  </w:style>
  <w:style w:type="paragraph" w:styleId="HTMLAdresse">
    <w:name w:val="HTML Address"/>
    <w:basedOn w:val="Standard"/>
    <w:link w:val="HTMLAdresseZchn"/>
    <w:rsid w:val="00D26476"/>
    <w:pPr>
      <w:spacing w:line="240" w:lineRule="auto"/>
    </w:pPr>
    <w:rPr>
      <w:i/>
      <w:iCs/>
    </w:rPr>
  </w:style>
  <w:style w:type="character" w:customStyle="1" w:styleId="HTMLAdresseZchn">
    <w:name w:val="HTML Adresse Zchn"/>
    <w:basedOn w:val="Absatz-Standardschriftart"/>
    <w:link w:val="HTMLAdresse"/>
    <w:rsid w:val="00D26476"/>
    <w:rPr>
      <w:rFonts w:ascii="Calibri" w:hAnsi="Calibri"/>
      <w:i/>
      <w:iCs/>
      <w:sz w:val="22"/>
      <w:szCs w:val="24"/>
      <w:lang w:val="en-US"/>
    </w:rPr>
  </w:style>
  <w:style w:type="character" w:styleId="HTMLZitat">
    <w:name w:val="HTML Cite"/>
    <w:basedOn w:val="Absatz-Standardschriftart"/>
    <w:rsid w:val="00D26476"/>
    <w:rPr>
      <w:i/>
      <w:iCs/>
    </w:rPr>
  </w:style>
  <w:style w:type="character" w:styleId="HTMLCode">
    <w:name w:val="HTML Code"/>
    <w:basedOn w:val="Absatz-Standardschriftart"/>
    <w:rsid w:val="00D26476"/>
    <w:rPr>
      <w:rFonts w:ascii="Consolas" w:hAnsi="Consolas"/>
      <w:sz w:val="20"/>
      <w:szCs w:val="20"/>
    </w:rPr>
  </w:style>
  <w:style w:type="character" w:styleId="HTMLDefinition">
    <w:name w:val="HTML Definition"/>
    <w:basedOn w:val="Absatz-Standardschriftart"/>
    <w:rsid w:val="00D26476"/>
    <w:rPr>
      <w:i/>
      <w:iCs/>
    </w:rPr>
  </w:style>
  <w:style w:type="character" w:styleId="HTMLTastatur">
    <w:name w:val="HTML Keyboard"/>
    <w:basedOn w:val="Absatz-Standardschriftart"/>
    <w:semiHidden/>
    <w:unhideWhenUsed/>
    <w:rsid w:val="00D26476"/>
    <w:rPr>
      <w:rFonts w:ascii="Consolas" w:hAnsi="Consolas"/>
      <w:sz w:val="20"/>
      <w:szCs w:val="20"/>
    </w:rPr>
  </w:style>
  <w:style w:type="paragraph" w:styleId="HTMLVorformatiert">
    <w:name w:val="HTML Preformatted"/>
    <w:basedOn w:val="Standard"/>
    <w:link w:val="HTMLVorformatiertZchn"/>
    <w:rsid w:val="00D26476"/>
    <w:pPr>
      <w:spacing w:line="240" w:lineRule="auto"/>
    </w:pPr>
    <w:rPr>
      <w:rFonts w:ascii="Consolas" w:hAnsi="Consolas"/>
      <w:sz w:val="20"/>
      <w:szCs w:val="20"/>
    </w:rPr>
  </w:style>
  <w:style w:type="character" w:customStyle="1" w:styleId="HTMLVorformatiertZchn">
    <w:name w:val="HTML Vorformatiert Zchn"/>
    <w:basedOn w:val="Absatz-Standardschriftart"/>
    <w:link w:val="HTMLVorformatiert"/>
    <w:rsid w:val="00D26476"/>
    <w:rPr>
      <w:rFonts w:ascii="Consolas" w:hAnsi="Consolas"/>
      <w:lang w:val="en-US"/>
    </w:rPr>
  </w:style>
  <w:style w:type="character" w:styleId="HTMLBeispiel">
    <w:name w:val="HTML Sample"/>
    <w:basedOn w:val="Absatz-Standardschriftart"/>
    <w:rsid w:val="00D26476"/>
    <w:rPr>
      <w:rFonts w:ascii="Consolas" w:hAnsi="Consolas"/>
      <w:sz w:val="24"/>
      <w:szCs w:val="24"/>
    </w:rPr>
  </w:style>
  <w:style w:type="character" w:styleId="HTMLSchreibmaschine">
    <w:name w:val="HTML Typewriter"/>
    <w:basedOn w:val="Absatz-Standardschriftart"/>
    <w:rsid w:val="00D26476"/>
    <w:rPr>
      <w:rFonts w:ascii="Consolas" w:hAnsi="Consolas"/>
      <w:sz w:val="20"/>
      <w:szCs w:val="20"/>
    </w:rPr>
  </w:style>
  <w:style w:type="character" w:styleId="HTMLVariable">
    <w:name w:val="HTML Variable"/>
    <w:basedOn w:val="Absatz-Standardschriftart"/>
    <w:rsid w:val="00D26476"/>
    <w:rPr>
      <w:i/>
      <w:iCs/>
    </w:rPr>
  </w:style>
  <w:style w:type="character" w:styleId="Hyperlink">
    <w:name w:val="Hyperlink"/>
    <w:basedOn w:val="Absatz-Standardschriftart"/>
    <w:rsid w:val="00D26476"/>
    <w:rPr>
      <w:color w:val="0563C1" w:themeColor="hyperlink"/>
      <w:u w:val="single"/>
    </w:rPr>
  </w:style>
  <w:style w:type="paragraph" w:styleId="Index1">
    <w:name w:val="index 1"/>
    <w:basedOn w:val="Standard"/>
    <w:next w:val="Standard"/>
    <w:autoRedefine/>
    <w:rsid w:val="00D26476"/>
    <w:pPr>
      <w:spacing w:line="240" w:lineRule="auto"/>
      <w:ind w:left="220" w:hanging="220"/>
    </w:pPr>
  </w:style>
  <w:style w:type="paragraph" w:styleId="Index2">
    <w:name w:val="index 2"/>
    <w:basedOn w:val="Standard"/>
    <w:next w:val="Standard"/>
    <w:autoRedefine/>
    <w:rsid w:val="00644B83"/>
    <w:pPr>
      <w:spacing w:line="240" w:lineRule="auto"/>
      <w:ind w:left="440" w:hanging="220"/>
    </w:pPr>
    <w:rPr>
      <w:sz w:val="16"/>
      <w:szCs w:val="16"/>
    </w:rPr>
  </w:style>
  <w:style w:type="paragraph" w:styleId="Index3">
    <w:name w:val="index 3"/>
    <w:basedOn w:val="Standard"/>
    <w:next w:val="Standard"/>
    <w:autoRedefine/>
    <w:rsid w:val="00D26476"/>
    <w:pPr>
      <w:spacing w:line="240" w:lineRule="auto"/>
      <w:ind w:left="660" w:hanging="220"/>
    </w:pPr>
  </w:style>
  <w:style w:type="paragraph" w:styleId="Index4">
    <w:name w:val="index 4"/>
    <w:basedOn w:val="Standard"/>
    <w:next w:val="Standard"/>
    <w:autoRedefine/>
    <w:rsid w:val="00D26476"/>
    <w:pPr>
      <w:spacing w:line="240" w:lineRule="auto"/>
      <w:ind w:left="880" w:hanging="220"/>
    </w:pPr>
  </w:style>
  <w:style w:type="paragraph" w:styleId="Index5">
    <w:name w:val="index 5"/>
    <w:basedOn w:val="Standard"/>
    <w:next w:val="Standard"/>
    <w:autoRedefine/>
    <w:rsid w:val="00D26476"/>
    <w:pPr>
      <w:spacing w:line="240" w:lineRule="auto"/>
      <w:ind w:left="1100" w:hanging="220"/>
    </w:pPr>
  </w:style>
  <w:style w:type="paragraph" w:styleId="Index6">
    <w:name w:val="index 6"/>
    <w:basedOn w:val="Standard"/>
    <w:next w:val="Standard"/>
    <w:autoRedefine/>
    <w:rsid w:val="00D26476"/>
    <w:pPr>
      <w:spacing w:line="240" w:lineRule="auto"/>
      <w:ind w:left="1320" w:hanging="220"/>
    </w:pPr>
  </w:style>
  <w:style w:type="paragraph" w:styleId="Index7">
    <w:name w:val="index 7"/>
    <w:basedOn w:val="Standard"/>
    <w:next w:val="Standard"/>
    <w:autoRedefine/>
    <w:rsid w:val="00D26476"/>
    <w:pPr>
      <w:spacing w:line="240" w:lineRule="auto"/>
      <w:ind w:left="1540" w:hanging="220"/>
    </w:pPr>
  </w:style>
  <w:style w:type="paragraph" w:styleId="Index8">
    <w:name w:val="index 8"/>
    <w:basedOn w:val="Standard"/>
    <w:next w:val="Standard"/>
    <w:autoRedefine/>
    <w:rsid w:val="00D26476"/>
    <w:pPr>
      <w:spacing w:line="240" w:lineRule="auto"/>
      <w:ind w:left="1760" w:hanging="220"/>
    </w:pPr>
  </w:style>
  <w:style w:type="paragraph" w:styleId="Index9">
    <w:name w:val="index 9"/>
    <w:basedOn w:val="Standard"/>
    <w:next w:val="Standard"/>
    <w:autoRedefine/>
    <w:rsid w:val="00D26476"/>
    <w:pPr>
      <w:spacing w:line="240" w:lineRule="auto"/>
      <w:ind w:left="1980" w:hanging="220"/>
    </w:pPr>
  </w:style>
  <w:style w:type="paragraph" w:styleId="Indexberschrift">
    <w:name w:val="index heading"/>
    <w:basedOn w:val="Standard"/>
    <w:next w:val="Index1"/>
    <w:rsid w:val="00D26476"/>
    <w:rPr>
      <w:rFonts w:asciiTheme="majorHAnsi" w:eastAsiaTheme="majorEastAsia" w:hAnsiTheme="majorHAnsi" w:cstheme="majorBidi"/>
      <w:b/>
      <w:bCs/>
    </w:rPr>
  </w:style>
  <w:style w:type="character" w:styleId="IntensiveHervorhebung">
    <w:name w:val="Intense Emphasis"/>
    <w:basedOn w:val="Absatz-Standardschriftart"/>
    <w:uiPriority w:val="21"/>
    <w:qFormat/>
    <w:rsid w:val="00D26476"/>
    <w:rPr>
      <w:i/>
      <w:iCs/>
      <w:color w:val="4472C4" w:themeColor="accent1"/>
    </w:rPr>
  </w:style>
  <w:style w:type="paragraph" w:styleId="IntensivesZitat">
    <w:name w:val="Intense Quote"/>
    <w:basedOn w:val="Standard"/>
    <w:next w:val="Standard"/>
    <w:link w:val="IntensivesZitatZchn"/>
    <w:uiPriority w:val="30"/>
    <w:qFormat/>
    <w:rsid w:val="00D264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D26476"/>
    <w:rPr>
      <w:rFonts w:ascii="Calibri" w:hAnsi="Calibri"/>
      <w:i/>
      <w:iCs/>
      <w:color w:val="4472C4" w:themeColor="accent1"/>
      <w:sz w:val="22"/>
      <w:szCs w:val="24"/>
      <w:lang w:val="en-US"/>
    </w:rPr>
  </w:style>
  <w:style w:type="character" w:styleId="IntensiverVerweis">
    <w:name w:val="Intense Reference"/>
    <w:basedOn w:val="Absatz-Standardschriftart"/>
    <w:uiPriority w:val="32"/>
    <w:qFormat/>
    <w:rsid w:val="00D26476"/>
    <w:rPr>
      <w:b/>
      <w:bCs/>
      <w:smallCaps/>
      <w:color w:val="4472C4" w:themeColor="accent1"/>
      <w:spacing w:val="5"/>
    </w:rPr>
  </w:style>
  <w:style w:type="table" w:styleId="HellesRaster">
    <w:name w:val="Light Grid"/>
    <w:basedOn w:val="NormaleTabelle"/>
    <w:uiPriority w:val="62"/>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HellesRaster-Akzent2">
    <w:name w:val="Light Grid Accent 2"/>
    <w:basedOn w:val="NormaleTabelle"/>
    <w:uiPriority w:val="62"/>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HellesRaster-Akzent3">
    <w:name w:val="Light Grid Accent 3"/>
    <w:basedOn w:val="NormaleTabelle"/>
    <w:uiPriority w:val="62"/>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HellesRaster-Akzent4">
    <w:name w:val="Light Grid Accent 4"/>
    <w:basedOn w:val="NormaleTabelle"/>
    <w:uiPriority w:val="62"/>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HellesRaster-Akzent5">
    <w:name w:val="Light Grid Accent 5"/>
    <w:basedOn w:val="NormaleTabelle"/>
    <w:uiPriority w:val="62"/>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HellesRaster-Akzent6">
    <w:name w:val="Light Grid Accent 6"/>
    <w:basedOn w:val="NormaleTabelle"/>
    <w:uiPriority w:val="62"/>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HelleListe">
    <w:name w:val="Light List"/>
    <w:basedOn w:val="NormaleTabelle"/>
    <w:uiPriority w:val="61"/>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HelleListe-Akzent2">
    <w:name w:val="Light List Accent 2"/>
    <w:basedOn w:val="NormaleTabelle"/>
    <w:uiPriority w:val="61"/>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HelleListe-Akzent3">
    <w:name w:val="Light List Accent 3"/>
    <w:basedOn w:val="NormaleTabelle"/>
    <w:uiPriority w:val="61"/>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HelleListe-Akzent4">
    <w:name w:val="Light List Accent 4"/>
    <w:basedOn w:val="NormaleTabelle"/>
    <w:uiPriority w:val="61"/>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HelleListe-Akzent5">
    <w:name w:val="Light List Accent 5"/>
    <w:basedOn w:val="NormaleTabelle"/>
    <w:uiPriority w:val="61"/>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HelleListe-Akzent6">
    <w:name w:val="Light List Accent 6"/>
    <w:basedOn w:val="NormaleTabelle"/>
    <w:uiPriority w:val="61"/>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HelleSchattierung">
    <w:name w:val="Light Shading"/>
    <w:basedOn w:val="NormaleTabelle"/>
    <w:uiPriority w:val="60"/>
    <w:semiHidden/>
    <w:unhideWhenUsed/>
    <w:rsid w:val="00D2647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D2647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HelleSchattierung-Akzent2">
    <w:name w:val="Light Shading Accent 2"/>
    <w:basedOn w:val="NormaleTabelle"/>
    <w:uiPriority w:val="60"/>
    <w:semiHidden/>
    <w:unhideWhenUsed/>
    <w:rsid w:val="00D2647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HelleSchattierung-Akzent3">
    <w:name w:val="Light Shading Accent 3"/>
    <w:basedOn w:val="NormaleTabelle"/>
    <w:uiPriority w:val="60"/>
    <w:semiHidden/>
    <w:unhideWhenUsed/>
    <w:rsid w:val="00D2647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HelleSchattierung-Akzent4">
    <w:name w:val="Light Shading Accent 4"/>
    <w:basedOn w:val="NormaleTabelle"/>
    <w:uiPriority w:val="60"/>
    <w:semiHidden/>
    <w:unhideWhenUsed/>
    <w:rsid w:val="00D2647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HelleSchattierung-Akzent5">
    <w:name w:val="Light Shading Accent 5"/>
    <w:basedOn w:val="NormaleTabelle"/>
    <w:uiPriority w:val="60"/>
    <w:semiHidden/>
    <w:unhideWhenUsed/>
    <w:rsid w:val="00D2647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HelleSchattierung-Akzent6">
    <w:name w:val="Light Shading Accent 6"/>
    <w:basedOn w:val="NormaleTabelle"/>
    <w:uiPriority w:val="60"/>
    <w:semiHidden/>
    <w:unhideWhenUsed/>
    <w:rsid w:val="00D2647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Zeilennummer">
    <w:name w:val="line number"/>
    <w:basedOn w:val="Absatz-Standardschriftart"/>
    <w:rsid w:val="00D26476"/>
  </w:style>
  <w:style w:type="paragraph" w:styleId="Liste">
    <w:name w:val="List"/>
    <w:basedOn w:val="Standard"/>
    <w:rsid w:val="00D26476"/>
    <w:pPr>
      <w:ind w:left="283" w:hanging="283"/>
      <w:contextualSpacing/>
    </w:pPr>
  </w:style>
  <w:style w:type="paragraph" w:styleId="Liste2">
    <w:name w:val="List 2"/>
    <w:basedOn w:val="Standard"/>
    <w:rsid w:val="00D26476"/>
    <w:pPr>
      <w:ind w:left="566" w:hanging="283"/>
      <w:contextualSpacing/>
    </w:pPr>
  </w:style>
  <w:style w:type="paragraph" w:styleId="Liste3">
    <w:name w:val="List 3"/>
    <w:basedOn w:val="Standard"/>
    <w:rsid w:val="00D26476"/>
    <w:pPr>
      <w:ind w:left="849" w:hanging="283"/>
      <w:contextualSpacing/>
    </w:pPr>
  </w:style>
  <w:style w:type="paragraph" w:styleId="Liste4">
    <w:name w:val="List 4"/>
    <w:basedOn w:val="Standard"/>
    <w:rsid w:val="00D26476"/>
    <w:pPr>
      <w:ind w:left="1132" w:hanging="283"/>
      <w:contextualSpacing/>
    </w:pPr>
  </w:style>
  <w:style w:type="paragraph" w:styleId="Liste5">
    <w:name w:val="List 5"/>
    <w:basedOn w:val="Standard"/>
    <w:rsid w:val="00D26476"/>
    <w:pPr>
      <w:ind w:left="1415" w:hanging="283"/>
      <w:contextualSpacing/>
    </w:pPr>
  </w:style>
  <w:style w:type="paragraph" w:styleId="Listenfortsetzung">
    <w:name w:val="List Continue"/>
    <w:basedOn w:val="Standard"/>
    <w:rsid w:val="00D26476"/>
    <w:pPr>
      <w:spacing w:after="120"/>
      <w:ind w:left="283"/>
      <w:contextualSpacing/>
    </w:pPr>
  </w:style>
  <w:style w:type="paragraph" w:styleId="Listenfortsetzung2">
    <w:name w:val="List Continue 2"/>
    <w:basedOn w:val="Standard"/>
    <w:rsid w:val="00D26476"/>
    <w:pPr>
      <w:spacing w:after="120"/>
      <w:ind w:left="566"/>
      <w:contextualSpacing/>
    </w:pPr>
  </w:style>
  <w:style w:type="paragraph" w:styleId="Listenfortsetzung3">
    <w:name w:val="List Continue 3"/>
    <w:basedOn w:val="Standard"/>
    <w:rsid w:val="00D26476"/>
    <w:pPr>
      <w:spacing w:after="120"/>
      <w:ind w:left="849"/>
      <w:contextualSpacing/>
    </w:pPr>
  </w:style>
  <w:style w:type="paragraph" w:styleId="Listenfortsetzung4">
    <w:name w:val="List Continue 4"/>
    <w:basedOn w:val="Standard"/>
    <w:rsid w:val="00D26476"/>
    <w:pPr>
      <w:spacing w:after="120"/>
      <w:ind w:left="1132"/>
      <w:contextualSpacing/>
    </w:pPr>
  </w:style>
  <w:style w:type="paragraph" w:styleId="Listenfortsetzung5">
    <w:name w:val="List Continue 5"/>
    <w:basedOn w:val="Standard"/>
    <w:rsid w:val="00D26476"/>
    <w:pPr>
      <w:spacing w:after="120"/>
      <w:ind w:left="1415"/>
      <w:contextualSpacing/>
    </w:pPr>
  </w:style>
  <w:style w:type="paragraph" w:styleId="Listennummer">
    <w:name w:val="List Number"/>
    <w:basedOn w:val="Standard"/>
    <w:rsid w:val="00D26476"/>
    <w:pPr>
      <w:numPr>
        <w:numId w:val="6"/>
      </w:numPr>
      <w:contextualSpacing/>
    </w:pPr>
  </w:style>
  <w:style w:type="paragraph" w:styleId="Listennummer2">
    <w:name w:val="List Number 2"/>
    <w:basedOn w:val="Standard"/>
    <w:rsid w:val="00D26476"/>
    <w:pPr>
      <w:numPr>
        <w:numId w:val="7"/>
      </w:numPr>
      <w:contextualSpacing/>
    </w:pPr>
  </w:style>
  <w:style w:type="paragraph" w:styleId="Listennummer3">
    <w:name w:val="List Number 3"/>
    <w:basedOn w:val="Standard"/>
    <w:rsid w:val="00D26476"/>
    <w:pPr>
      <w:numPr>
        <w:numId w:val="8"/>
      </w:numPr>
      <w:contextualSpacing/>
    </w:pPr>
  </w:style>
  <w:style w:type="paragraph" w:styleId="Listennummer4">
    <w:name w:val="List Number 4"/>
    <w:basedOn w:val="Standard"/>
    <w:rsid w:val="00D26476"/>
    <w:pPr>
      <w:numPr>
        <w:numId w:val="9"/>
      </w:numPr>
      <w:contextualSpacing/>
    </w:pPr>
  </w:style>
  <w:style w:type="paragraph" w:styleId="Listennummer5">
    <w:name w:val="List Number 5"/>
    <w:basedOn w:val="Standard"/>
    <w:rsid w:val="00D26476"/>
    <w:pPr>
      <w:numPr>
        <w:numId w:val="10"/>
      </w:numPr>
      <w:contextualSpacing/>
    </w:pPr>
  </w:style>
  <w:style w:type="paragraph" w:styleId="Listenabsatz">
    <w:name w:val="List Paragraph"/>
    <w:basedOn w:val="Standard"/>
    <w:uiPriority w:val="34"/>
    <w:qFormat/>
    <w:rsid w:val="00D26476"/>
    <w:pPr>
      <w:ind w:left="720"/>
      <w:contextualSpacing/>
    </w:pPr>
  </w:style>
  <w:style w:type="table" w:styleId="Listentabelle1hell">
    <w:name w:val="List Table 1 Light"/>
    <w:basedOn w:val="NormaleTabelle"/>
    <w:uiPriority w:val="46"/>
    <w:rsid w:val="00D2647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D2647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1hellAkzent2">
    <w:name w:val="List Table 1 Light Accent 2"/>
    <w:basedOn w:val="NormaleTabelle"/>
    <w:uiPriority w:val="46"/>
    <w:rsid w:val="00D2647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1hellAkzent3">
    <w:name w:val="List Table 1 Light Accent 3"/>
    <w:basedOn w:val="NormaleTabelle"/>
    <w:uiPriority w:val="46"/>
    <w:rsid w:val="00D2647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1hellAkzent4">
    <w:name w:val="List Table 1 Light Accent 4"/>
    <w:basedOn w:val="NormaleTabelle"/>
    <w:uiPriority w:val="46"/>
    <w:rsid w:val="00D2647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1hellAkzent5">
    <w:name w:val="List Table 1 Light Accent 5"/>
    <w:basedOn w:val="NormaleTabelle"/>
    <w:uiPriority w:val="46"/>
    <w:rsid w:val="00D2647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1hellAkzent6">
    <w:name w:val="List Table 1 Light Accent 6"/>
    <w:basedOn w:val="NormaleTabelle"/>
    <w:uiPriority w:val="46"/>
    <w:rsid w:val="00D2647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2">
    <w:name w:val="List Table 2"/>
    <w:basedOn w:val="NormaleTabelle"/>
    <w:uiPriority w:val="47"/>
    <w:rsid w:val="00D2647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D2647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2Akzent2">
    <w:name w:val="List Table 2 Accent 2"/>
    <w:basedOn w:val="NormaleTabelle"/>
    <w:uiPriority w:val="47"/>
    <w:rsid w:val="00D2647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2Akzent3">
    <w:name w:val="List Table 2 Accent 3"/>
    <w:basedOn w:val="NormaleTabelle"/>
    <w:uiPriority w:val="47"/>
    <w:rsid w:val="00D2647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2Akzent4">
    <w:name w:val="List Table 2 Accent 4"/>
    <w:basedOn w:val="NormaleTabelle"/>
    <w:uiPriority w:val="47"/>
    <w:rsid w:val="00D2647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2Akzent5">
    <w:name w:val="List Table 2 Accent 5"/>
    <w:basedOn w:val="NormaleTabelle"/>
    <w:uiPriority w:val="47"/>
    <w:rsid w:val="00D2647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2Akzent6">
    <w:name w:val="List Table 2 Accent 6"/>
    <w:basedOn w:val="NormaleTabelle"/>
    <w:uiPriority w:val="47"/>
    <w:rsid w:val="00D2647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3">
    <w:name w:val="List Table 3"/>
    <w:basedOn w:val="NormaleTabelle"/>
    <w:uiPriority w:val="48"/>
    <w:rsid w:val="00D2647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D2647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ntabelle3Akzent2">
    <w:name w:val="List Table 3 Accent 2"/>
    <w:basedOn w:val="NormaleTabelle"/>
    <w:uiPriority w:val="48"/>
    <w:rsid w:val="00D2647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ntabelle3Akzent3">
    <w:name w:val="List Table 3 Accent 3"/>
    <w:basedOn w:val="NormaleTabelle"/>
    <w:uiPriority w:val="48"/>
    <w:rsid w:val="00D2647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ntabelle3Akzent4">
    <w:name w:val="List Table 3 Accent 4"/>
    <w:basedOn w:val="NormaleTabelle"/>
    <w:uiPriority w:val="48"/>
    <w:rsid w:val="00D2647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ntabelle3Akzent5">
    <w:name w:val="List Table 3 Accent 5"/>
    <w:basedOn w:val="NormaleTabelle"/>
    <w:uiPriority w:val="48"/>
    <w:rsid w:val="00D2647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ntabelle3Akzent6">
    <w:name w:val="List Table 3 Accent 6"/>
    <w:basedOn w:val="NormaleTabelle"/>
    <w:uiPriority w:val="48"/>
    <w:rsid w:val="00D2647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ntabelle4">
    <w:name w:val="List Table 4"/>
    <w:basedOn w:val="NormaleTabelle"/>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4Akzent2">
    <w:name w:val="List Table 4 Accent 2"/>
    <w:basedOn w:val="NormaleTabelle"/>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4Akzent3">
    <w:name w:val="List Table 4 Accent 3"/>
    <w:basedOn w:val="NormaleTabelle"/>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Akzent4">
    <w:name w:val="List Table 4 Accent 4"/>
    <w:basedOn w:val="NormaleTabelle"/>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4Akzent5">
    <w:name w:val="List Table 4 Accent 5"/>
    <w:basedOn w:val="NormaleTabelle"/>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4Akzent6">
    <w:name w:val="List Table 4 Accent 6"/>
    <w:basedOn w:val="NormaleTabelle"/>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5dunkel">
    <w:name w:val="List Table 5 Dark"/>
    <w:basedOn w:val="NormaleTabelle"/>
    <w:uiPriority w:val="50"/>
    <w:rsid w:val="00D2647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D2647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D2647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D2647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D2647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D2647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D2647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D2647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D2647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6farbigAkzent2">
    <w:name w:val="List Table 6 Colorful Accent 2"/>
    <w:basedOn w:val="NormaleTabelle"/>
    <w:uiPriority w:val="51"/>
    <w:rsid w:val="00D2647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6farbigAkzent3">
    <w:name w:val="List Table 6 Colorful Accent 3"/>
    <w:basedOn w:val="NormaleTabelle"/>
    <w:uiPriority w:val="51"/>
    <w:rsid w:val="00D2647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6farbigAkzent4">
    <w:name w:val="List Table 6 Colorful Accent 4"/>
    <w:basedOn w:val="NormaleTabelle"/>
    <w:uiPriority w:val="51"/>
    <w:rsid w:val="00D2647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6farbigAkzent5">
    <w:name w:val="List Table 6 Colorful Accent 5"/>
    <w:basedOn w:val="NormaleTabelle"/>
    <w:uiPriority w:val="51"/>
    <w:rsid w:val="00D2647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6farbigAkzent6">
    <w:name w:val="List Table 6 Colorful Accent 6"/>
    <w:basedOn w:val="NormaleTabelle"/>
    <w:uiPriority w:val="51"/>
    <w:rsid w:val="00D2647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7farbig">
    <w:name w:val="List Table 7 Colorful"/>
    <w:basedOn w:val="NormaleTabelle"/>
    <w:uiPriority w:val="52"/>
    <w:rsid w:val="00D2647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D2647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D2647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D2647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D2647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D2647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D2647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xt">
    <w:name w:val="macro"/>
    <w:link w:val="MakrotextZchn"/>
    <w:rsid w:val="00D26476"/>
    <w:pPr>
      <w:tabs>
        <w:tab w:val="left" w:pos="480"/>
        <w:tab w:val="left" w:pos="960"/>
        <w:tab w:val="left" w:pos="1440"/>
        <w:tab w:val="left" w:pos="1920"/>
        <w:tab w:val="left" w:pos="2400"/>
        <w:tab w:val="left" w:pos="2880"/>
        <w:tab w:val="left" w:pos="3360"/>
        <w:tab w:val="left" w:pos="3840"/>
        <w:tab w:val="left" w:pos="4320"/>
      </w:tabs>
      <w:spacing w:line="300" w:lineRule="atLeast"/>
    </w:pPr>
    <w:rPr>
      <w:rFonts w:ascii="Consolas" w:hAnsi="Consolas"/>
      <w:lang w:val="en-US"/>
    </w:rPr>
  </w:style>
  <w:style w:type="character" w:customStyle="1" w:styleId="MakrotextZchn">
    <w:name w:val="Makrotext Zchn"/>
    <w:basedOn w:val="Absatz-Standardschriftart"/>
    <w:link w:val="Makrotext"/>
    <w:rsid w:val="00D26476"/>
    <w:rPr>
      <w:rFonts w:ascii="Consolas" w:hAnsi="Consolas"/>
      <w:lang w:val="en-US"/>
    </w:rPr>
  </w:style>
  <w:style w:type="table" w:styleId="MittleresRaster1">
    <w:name w:val="Medium Grid 1"/>
    <w:basedOn w:val="NormaleTabelle"/>
    <w:uiPriority w:val="67"/>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ttleresRaster1-Akzent2">
    <w:name w:val="Medium Grid 1 Accent 2"/>
    <w:basedOn w:val="NormaleTabelle"/>
    <w:uiPriority w:val="67"/>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ttleresRaster1-Akzent3">
    <w:name w:val="Medium Grid 1 Accent 3"/>
    <w:basedOn w:val="NormaleTabelle"/>
    <w:uiPriority w:val="67"/>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ttleresRaster1-Akzent4">
    <w:name w:val="Medium Grid 1 Accent 4"/>
    <w:basedOn w:val="NormaleTabelle"/>
    <w:uiPriority w:val="67"/>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ttleresRaster1-Akzent5">
    <w:name w:val="Medium Grid 1 Accent 5"/>
    <w:basedOn w:val="NormaleTabelle"/>
    <w:uiPriority w:val="67"/>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ttleresRaster1-Akzent6">
    <w:name w:val="Medium Grid 1 Accent 6"/>
    <w:basedOn w:val="NormaleTabelle"/>
    <w:uiPriority w:val="67"/>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ttleresRaster2">
    <w:name w:val="Medium Grid 2"/>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ttleresRaster3-Akzent2">
    <w:name w:val="Medium Grid 3 Accent 2"/>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ttleresRaster3-Akzent3">
    <w:name w:val="Medium Grid 3 Accent 3"/>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ttleresRaster3-Akzent4">
    <w:name w:val="Medium Grid 3 Accent 4"/>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ttleresRaster3-Akzent5">
    <w:name w:val="Medium Grid 3 Accent 5"/>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ttleresRaster3-Akzent6">
    <w:name w:val="Medium Grid 3 Accent 6"/>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ttlereListe1">
    <w:name w:val="Medium List 1"/>
    <w:basedOn w:val="NormaleTabelle"/>
    <w:uiPriority w:val="65"/>
    <w:semiHidden/>
    <w:unhideWhenUsed/>
    <w:rsid w:val="00D2647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D2647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ttlereListe1-Akzent2">
    <w:name w:val="Medium List 1 Accent 2"/>
    <w:basedOn w:val="NormaleTabelle"/>
    <w:uiPriority w:val="65"/>
    <w:semiHidden/>
    <w:unhideWhenUsed/>
    <w:rsid w:val="00D2647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ttlereListe1-Akzent3">
    <w:name w:val="Medium List 1 Accent 3"/>
    <w:basedOn w:val="NormaleTabelle"/>
    <w:uiPriority w:val="65"/>
    <w:semiHidden/>
    <w:unhideWhenUsed/>
    <w:rsid w:val="00D2647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ttlereListe1-Akzent4">
    <w:name w:val="Medium List 1 Accent 4"/>
    <w:basedOn w:val="NormaleTabelle"/>
    <w:uiPriority w:val="65"/>
    <w:semiHidden/>
    <w:unhideWhenUsed/>
    <w:rsid w:val="00D2647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ttlereListe1-Akzent5">
    <w:name w:val="Medium List 1 Accent 5"/>
    <w:basedOn w:val="NormaleTabelle"/>
    <w:uiPriority w:val="65"/>
    <w:semiHidden/>
    <w:unhideWhenUsed/>
    <w:rsid w:val="00D2647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ttlereListe1-Akzent6">
    <w:name w:val="Medium List 1 Accent 6"/>
    <w:basedOn w:val="NormaleTabelle"/>
    <w:uiPriority w:val="65"/>
    <w:semiHidden/>
    <w:unhideWhenUsed/>
    <w:rsid w:val="00D2647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ttlereListe2">
    <w:name w:val="Medium List 2"/>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rwhnung">
    <w:name w:val="Mention"/>
    <w:basedOn w:val="Absatz-Standardschriftart"/>
    <w:uiPriority w:val="99"/>
    <w:semiHidden/>
    <w:unhideWhenUsed/>
    <w:rsid w:val="00D26476"/>
    <w:rPr>
      <w:color w:val="2B579A"/>
      <w:shd w:val="clear" w:color="auto" w:fill="E1DFDD"/>
    </w:rPr>
  </w:style>
  <w:style w:type="paragraph" w:styleId="Nachrichtenkopf">
    <w:name w:val="Message Header"/>
    <w:basedOn w:val="Standard"/>
    <w:link w:val="NachrichtenkopfZchn"/>
    <w:rsid w:val="00D264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rPr>
  </w:style>
  <w:style w:type="character" w:customStyle="1" w:styleId="NachrichtenkopfZchn">
    <w:name w:val="Nachrichtenkopf Zchn"/>
    <w:basedOn w:val="Absatz-Standardschriftart"/>
    <w:link w:val="Nachrichtenkopf"/>
    <w:rsid w:val="00D26476"/>
    <w:rPr>
      <w:rFonts w:asciiTheme="majorHAnsi" w:eastAsiaTheme="majorEastAsia" w:hAnsiTheme="majorHAnsi" w:cstheme="majorBidi"/>
      <w:sz w:val="24"/>
      <w:szCs w:val="24"/>
      <w:shd w:val="pct20" w:color="auto" w:fill="auto"/>
      <w:lang w:val="en-US"/>
    </w:rPr>
  </w:style>
  <w:style w:type="paragraph" w:styleId="KeinLeerraum">
    <w:name w:val="No Spacing"/>
    <w:uiPriority w:val="1"/>
    <w:qFormat/>
    <w:rsid w:val="00D26476"/>
    <w:rPr>
      <w:rFonts w:ascii="Calibri" w:hAnsi="Calibri"/>
      <w:sz w:val="22"/>
      <w:szCs w:val="24"/>
      <w:lang w:val="en-US"/>
    </w:rPr>
  </w:style>
  <w:style w:type="paragraph" w:styleId="StandardWeb">
    <w:name w:val="Normal (Web)"/>
    <w:basedOn w:val="Standard"/>
    <w:uiPriority w:val="99"/>
    <w:rsid w:val="00D26476"/>
    <w:rPr>
      <w:rFonts w:ascii="Times New Roman" w:hAnsi="Times New Roman"/>
      <w:sz w:val="24"/>
    </w:rPr>
  </w:style>
  <w:style w:type="paragraph" w:styleId="Standardeinzug">
    <w:name w:val="Normal Indent"/>
    <w:basedOn w:val="Standard"/>
    <w:rsid w:val="00D26476"/>
    <w:pPr>
      <w:ind w:left="720"/>
    </w:pPr>
  </w:style>
  <w:style w:type="paragraph" w:styleId="Fu-Endnotenberschrift">
    <w:name w:val="Note Heading"/>
    <w:basedOn w:val="Standard"/>
    <w:next w:val="Standard"/>
    <w:link w:val="Fu-EndnotenberschriftZchn"/>
    <w:rsid w:val="00D26476"/>
    <w:pPr>
      <w:spacing w:line="240" w:lineRule="auto"/>
    </w:pPr>
  </w:style>
  <w:style w:type="character" w:customStyle="1" w:styleId="Fu-EndnotenberschriftZchn">
    <w:name w:val="Fuß/-Endnotenüberschrift Zchn"/>
    <w:basedOn w:val="Absatz-Standardschriftart"/>
    <w:link w:val="Fu-Endnotenberschrift"/>
    <w:rsid w:val="00D26476"/>
    <w:rPr>
      <w:rFonts w:ascii="Calibri" w:hAnsi="Calibri"/>
      <w:sz w:val="22"/>
      <w:szCs w:val="24"/>
      <w:lang w:val="en-US"/>
    </w:rPr>
  </w:style>
  <w:style w:type="character" w:styleId="Platzhaltertext">
    <w:name w:val="Placeholder Text"/>
    <w:basedOn w:val="Absatz-Standardschriftart"/>
    <w:uiPriority w:val="99"/>
    <w:semiHidden/>
    <w:rsid w:val="00D26476"/>
    <w:rPr>
      <w:color w:val="808080"/>
    </w:rPr>
  </w:style>
  <w:style w:type="table" w:styleId="EinfacheTabelle1">
    <w:name w:val="Plain Table 1"/>
    <w:basedOn w:val="NormaleTabelle"/>
    <w:uiPriority w:val="41"/>
    <w:rsid w:val="00D2647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D264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D2647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D2647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D2647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urText">
    <w:name w:val="Plain Text"/>
    <w:basedOn w:val="Standard"/>
    <w:link w:val="NurTextZchn"/>
    <w:rsid w:val="00D26476"/>
    <w:pPr>
      <w:spacing w:line="240" w:lineRule="auto"/>
    </w:pPr>
    <w:rPr>
      <w:rFonts w:ascii="Consolas" w:hAnsi="Consolas"/>
      <w:sz w:val="21"/>
      <w:szCs w:val="21"/>
    </w:rPr>
  </w:style>
  <w:style w:type="character" w:customStyle="1" w:styleId="NurTextZchn">
    <w:name w:val="Nur Text Zchn"/>
    <w:basedOn w:val="Absatz-Standardschriftart"/>
    <w:link w:val="NurText"/>
    <w:rsid w:val="00D26476"/>
    <w:rPr>
      <w:rFonts w:ascii="Consolas" w:hAnsi="Consolas"/>
      <w:sz w:val="21"/>
      <w:szCs w:val="21"/>
      <w:lang w:val="en-US"/>
    </w:rPr>
  </w:style>
  <w:style w:type="paragraph" w:styleId="Zitat">
    <w:name w:val="Quote"/>
    <w:basedOn w:val="Standard"/>
    <w:next w:val="Standard"/>
    <w:link w:val="ZitatZchn"/>
    <w:uiPriority w:val="29"/>
    <w:qFormat/>
    <w:rsid w:val="00D26476"/>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D26476"/>
    <w:rPr>
      <w:rFonts w:ascii="Calibri" w:hAnsi="Calibri"/>
      <w:i/>
      <w:iCs/>
      <w:color w:val="404040" w:themeColor="text1" w:themeTint="BF"/>
      <w:sz w:val="22"/>
      <w:szCs w:val="24"/>
      <w:lang w:val="en-US"/>
    </w:rPr>
  </w:style>
  <w:style w:type="paragraph" w:styleId="Anrede">
    <w:name w:val="Salutation"/>
    <w:basedOn w:val="Standard"/>
    <w:next w:val="Standard"/>
    <w:link w:val="AnredeZchn"/>
    <w:rsid w:val="00D26476"/>
  </w:style>
  <w:style w:type="character" w:customStyle="1" w:styleId="AnredeZchn">
    <w:name w:val="Anrede Zchn"/>
    <w:basedOn w:val="Absatz-Standardschriftart"/>
    <w:link w:val="Anrede"/>
    <w:rsid w:val="00D26476"/>
    <w:rPr>
      <w:rFonts w:ascii="Calibri" w:hAnsi="Calibri"/>
      <w:sz w:val="22"/>
      <w:szCs w:val="24"/>
      <w:lang w:val="en-US"/>
    </w:rPr>
  </w:style>
  <w:style w:type="paragraph" w:styleId="Unterschrift">
    <w:name w:val="Signature"/>
    <w:basedOn w:val="Standard"/>
    <w:link w:val="UnterschriftZchn"/>
    <w:rsid w:val="00D26476"/>
    <w:pPr>
      <w:spacing w:line="240" w:lineRule="auto"/>
      <w:ind w:left="4252"/>
    </w:pPr>
  </w:style>
  <w:style w:type="character" w:customStyle="1" w:styleId="UnterschriftZchn">
    <w:name w:val="Unterschrift Zchn"/>
    <w:basedOn w:val="Absatz-Standardschriftart"/>
    <w:link w:val="Unterschrift"/>
    <w:rsid w:val="00D26476"/>
    <w:rPr>
      <w:rFonts w:ascii="Calibri" w:hAnsi="Calibri"/>
      <w:sz w:val="22"/>
      <w:szCs w:val="24"/>
      <w:lang w:val="en-US"/>
    </w:rPr>
  </w:style>
  <w:style w:type="character" w:styleId="SmartHyperlink">
    <w:name w:val="Smart Hyperlink"/>
    <w:basedOn w:val="Absatz-Standardschriftart"/>
    <w:uiPriority w:val="99"/>
    <w:semiHidden/>
    <w:unhideWhenUsed/>
    <w:rsid w:val="00D26476"/>
    <w:rPr>
      <w:u w:val="dotted"/>
    </w:rPr>
  </w:style>
  <w:style w:type="character" w:customStyle="1" w:styleId="SmartLink1">
    <w:name w:val="SmartLink1"/>
    <w:basedOn w:val="Absatz-Standardschriftart"/>
    <w:uiPriority w:val="99"/>
    <w:semiHidden/>
    <w:unhideWhenUsed/>
    <w:rsid w:val="00D26476"/>
    <w:rPr>
      <w:color w:val="0000FF"/>
      <w:u w:val="single"/>
      <w:shd w:val="clear" w:color="auto" w:fill="F3F2F1"/>
    </w:rPr>
  </w:style>
  <w:style w:type="character" w:styleId="Fett">
    <w:name w:val="Strong"/>
    <w:basedOn w:val="Absatz-Standardschriftart"/>
    <w:uiPriority w:val="22"/>
    <w:qFormat/>
    <w:rsid w:val="00D26476"/>
    <w:rPr>
      <w:b/>
      <w:bCs/>
    </w:rPr>
  </w:style>
  <w:style w:type="paragraph" w:styleId="Untertitel">
    <w:name w:val="Subtitle"/>
    <w:basedOn w:val="Standard"/>
    <w:next w:val="Standard"/>
    <w:link w:val="UntertitelZchn"/>
    <w:qFormat/>
    <w:rsid w:val="00D26476"/>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rsid w:val="00D26476"/>
    <w:rPr>
      <w:rFonts w:asciiTheme="minorHAnsi" w:eastAsiaTheme="minorEastAsia" w:hAnsiTheme="minorHAnsi" w:cstheme="minorBidi"/>
      <w:color w:val="5A5A5A" w:themeColor="text1" w:themeTint="A5"/>
      <w:spacing w:val="15"/>
      <w:sz w:val="22"/>
      <w:szCs w:val="22"/>
      <w:lang w:val="en-US"/>
    </w:rPr>
  </w:style>
  <w:style w:type="character" w:styleId="SchwacheHervorhebung">
    <w:name w:val="Subtle Emphasis"/>
    <w:basedOn w:val="Absatz-Standardschriftart"/>
    <w:uiPriority w:val="19"/>
    <w:qFormat/>
    <w:rsid w:val="00D26476"/>
    <w:rPr>
      <w:i/>
      <w:iCs/>
      <w:color w:val="404040" w:themeColor="text1" w:themeTint="BF"/>
    </w:rPr>
  </w:style>
  <w:style w:type="character" w:styleId="SchwacherVerweis">
    <w:name w:val="Subtle Reference"/>
    <w:basedOn w:val="Absatz-Standardschriftart"/>
    <w:uiPriority w:val="31"/>
    <w:qFormat/>
    <w:rsid w:val="00D26476"/>
    <w:rPr>
      <w:smallCaps/>
      <w:color w:val="5A5A5A" w:themeColor="text1" w:themeTint="A5"/>
    </w:rPr>
  </w:style>
  <w:style w:type="table" w:styleId="Tabelle3D-Effekt1">
    <w:name w:val="Table 3D effects 1"/>
    <w:basedOn w:val="NormaleTabelle"/>
    <w:semiHidden/>
    <w:unhideWhenUsed/>
    <w:rsid w:val="00D26476"/>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unhideWhenUsed/>
    <w:rsid w:val="00D26476"/>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unhideWhenUsed/>
    <w:rsid w:val="00D26476"/>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D26476"/>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D26476"/>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D26476"/>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D26476"/>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D26476"/>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D26476"/>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D26476"/>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D26476"/>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D26476"/>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D26476"/>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D26476"/>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D26476"/>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D26476"/>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D26476"/>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D26476"/>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D26476"/>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D26476"/>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D2647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Liste1">
    <w:name w:val="Table List 1"/>
    <w:basedOn w:val="NormaleTabelle"/>
    <w:semiHidden/>
    <w:unhideWhenUsed/>
    <w:rsid w:val="00D26476"/>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D26476"/>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D26476"/>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D26476"/>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Rechtsgrundlagenverzeichnis">
    <w:name w:val="table of authorities"/>
    <w:basedOn w:val="Standard"/>
    <w:next w:val="Standard"/>
    <w:rsid w:val="00D26476"/>
    <w:pPr>
      <w:ind w:left="220" w:hanging="220"/>
    </w:pPr>
  </w:style>
  <w:style w:type="paragraph" w:styleId="Abbildungsverzeichnis">
    <w:name w:val="table of figures"/>
    <w:basedOn w:val="Standard"/>
    <w:next w:val="Standard"/>
    <w:rsid w:val="00D26476"/>
  </w:style>
  <w:style w:type="table" w:styleId="TabelleProfessionell">
    <w:name w:val="Table Professional"/>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D26476"/>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D26476"/>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D26476"/>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D26476"/>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D26476"/>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D26476"/>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D26476"/>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D26476"/>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rd"/>
    <w:next w:val="Standard"/>
    <w:link w:val="TitelZchn"/>
    <w:qFormat/>
    <w:rsid w:val="00D2647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D26476"/>
    <w:rPr>
      <w:rFonts w:asciiTheme="majorHAnsi" w:eastAsiaTheme="majorEastAsia" w:hAnsiTheme="majorHAnsi" w:cstheme="majorBidi"/>
      <w:spacing w:val="-10"/>
      <w:kern w:val="28"/>
      <w:sz w:val="56"/>
      <w:szCs w:val="56"/>
      <w:lang w:val="en-US"/>
    </w:rPr>
  </w:style>
  <w:style w:type="paragraph" w:styleId="RGV-berschrift">
    <w:name w:val="toa heading"/>
    <w:basedOn w:val="Standard"/>
    <w:next w:val="Standard"/>
    <w:rsid w:val="00D26476"/>
    <w:pPr>
      <w:spacing w:before="120"/>
    </w:pPr>
    <w:rPr>
      <w:rFonts w:asciiTheme="majorHAnsi" w:eastAsiaTheme="majorEastAsia" w:hAnsiTheme="majorHAnsi" w:cstheme="majorBidi"/>
      <w:b/>
      <w:bCs/>
      <w:sz w:val="24"/>
    </w:rPr>
  </w:style>
  <w:style w:type="paragraph" w:styleId="Verzeichnis1">
    <w:name w:val="toc 1"/>
    <w:basedOn w:val="Standard"/>
    <w:next w:val="Standard"/>
    <w:autoRedefine/>
    <w:rsid w:val="00D26476"/>
    <w:pPr>
      <w:spacing w:after="100"/>
    </w:pPr>
  </w:style>
  <w:style w:type="paragraph" w:styleId="Verzeichnis2">
    <w:name w:val="toc 2"/>
    <w:basedOn w:val="Standard"/>
    <w:next w:val="Standard"/>
    <w:autoRedefine/>
    <w:rsid w:val="00D26476"/>
    <w:pPr>
      <w:spacing w:after="100"/>
      <w:ind w:left="220"/>
    </w:pPr>
  </w:style>
  <w:style w:type="paragraph" w:styleId="Verzeichnis3">
    <w:name w:val="toc 3"/>
    <w:basedOn w:val="Standard"/>
    <w:next w:val="Standard"/>
    <w:autoRedefine/>
    <w:rsid w:val="00D26476"/>
    <w:pPr>
      <w:spacing w:after="100"/>
      <w:ind w:left="440"/>
    </w:pPr>
  </w:style>
  <w:style w:type="paragraph" w:styleId="Verzeichnis4">
    <w:name w:val="toc 4"/>
    <w:basedOn w:val="Standard"/>
    <w:next w:val="Standard"/>
    <w:autoRedefine/>
    <w:rsid w:val="00D26476"/>
    <w:pPr>
      <w:spacing w:after="100"/>
      <w:ind w:left="660"/>
    </w:pPr>
  </w:style>
  <w:style w:type="paragraph" w:styleId="Verzeichnis5">
    <w:name w:val="toc 5"/>
    <w:basedOn w:val="Standard"/>
    <w:next w:val="Standard"/>
    <w:autoRedefine/>
    <w:rsid w:val="00D26476"/>
    <w:pPr>
      <w:spacing w:after="100"/>
      <w:ind w:left="880"/>
    </w:pPr>
  </w:style>
  <w:style w:type="paragraph" w:styleId="Verzeichnis6">
    <w:name w:val="toc 6"/>
    <w:basedOn w:val="Standard"/>
    <w:next w:val="Standard"/>
    <w:autoRedefine/>
    <w:rsid w:val="00D26476"/>
    <w:pPr>
      <w:spacing w:after="100"/>
      <w:ind w:left="1100"/>
    </w:pPr>
  </w:style>
  <w:style w:type="paragraph" w:styleId="Verzeichnis7">
    <w:name w:val="toc 7"/>
    <w:basedOn w:val="Standard"/>
    <w:next w:val="Standard"/>
    <w:autoRedefine/>
    <w:rsid w:val="00D26476"/>
    <w:pPr>
      <w:spacing w:after="100"/>
      <w:ind w:left="1320"/>
    </w:pPr>
  </w:style>
  <w:style w:type="paragraph" w:styleId="Verzeichnis8">
    <w:name w:val="toc 8"/>
    <w:basedOn w:val="Standard"/>
    <w:next w:val="Standard"/>
    <w:autoRedefine/>
    <w:rsid w:val="00D26476"/>
    <w:pPr>
      <w:spacing w:after="100"/>
      <w:ind w:left="1540"/>
    </w:pPr>
  </w:style>
  <w:style w:type="paragraph" w:styleId="Verzeichnis9">
    <w:name w:val="toc 9"/>
    <w:basedOn w:val="Standard"/>
    <w:next w:val="Standard"/>
    <w:autoRedefine/>
    <w:rsid w:val="00D26476"/>
    <w:pPr>
      <w:spacing w:after="100"/>
      <w:ind w:left="1760"/>
    </w:pPr>
  </w:style>
  <w:style w:type="paragraph" w:styleId="Inhaltsverzeichnisberschrift">
    <w:name w:val="TOC Heading"/>
    <w:basedOn w:val="berschrift1"/>
    <w:next w:val="Standard"/>
    <w:uiPriority w:val="39"/>
    <w:semiHidden/>
    <w:unhideWhenUsed/>
    <w:qFormat/>
    <w:rsid w:val="00D26476"/>
    <w:pPr>
      <w:keepLines/>
      <w:spacing w:after="0"/>
      <w:outlineLvl w:val="9"/>
    </w:pPr>
    <w:rPr>
      <w:rFonts w:asciiTheme="majorHAnsi" w:eastAsiaTheme="majorEastAsia" w:hAnsiTheme="majorHAnsi" w:cstheme="majorBidi"/>
      <w:b w:val="0"/>
      <w:bCs w:val="0"/>
      <w:color w:val="2F5496" w:themeColor="accent1" w:themeShade="BF"/>
      <w:kern w:val="0"/>
    </w:rPr>
  </w:style>
  <w:style w:type="character" w:styleId="NichtaufgelsteErwhnung">
    <w:name w:val="Unresolved Mention"/>
    <w:basedOn w:val="Absatz-Standardschriftart"/>
    <w:uiPriority w:val="99"/>
    <w:semiHidden/>
    <w:unhideWhenUsed/>
    <w:rsid w:val="00D26476"/>
    <w:rPr>
      <w:color w:val="605E5C"/>
      <w:shd w:val="clear" w:color="auto" w:fill="E1DFDD"/>
    </w:rPr>
  </w:style>
  <w:style w:type="paragraph" w:customStyle="1" w:styleId="EinfAbs">
    <w:name w:val="[Einf. Abs.]"/>
    <w:basedOn w:val="Standard"/>
    <w:uiPriority w:val="99"/>
    <w:rsid w:val="0090371F"/>
    <w:pPr>
      <w:autoSpaceDE w:val="0"/>
      <w:autoSpaceDN w:val="0"/>
      <w:adjustRightInd w:val="0"/>
      <w:spacing w:line="264" w:lineRule="auto"/>
      <w:textAlignment w:val="center"/>
    </w:pPr>
    <w:rPr>
      <w:rFonts w:ascii="MinionPro-Regular" w:hAnsi="MinionPro-Regular" w:cs="MinionPro-Regular"/>
      <w:color w:val="000000"/>
      <w:sz w:val="24"/>
    </w:rPr>
  </w:style>
  <w:style w:type="paragraph" w:customStyle="1" w:styleId="Aufzhlung">
    <w:name w:val="Aufzählung"/>
    <w:basedOn w:val="Standard"/>
    <w:uiPriority w:val="99"/>
    <w:rsid w:val="00204987"/>
    <w:pPr>
      <w:autoSpaceDE w:val="0"/>
      <w:autoSpaceDN w:val="0"/>
      <w:adjustRightInd w:val="0"/>
      <w:spacing w:after="155" w:line="310" w:lineRule="atLeast"/>
      <w:ind w:left="283" w:hanging="283"/>
      <w:textAlignment w:val="center"/>
    </w:pPr>
    <w:rPr>
      <w:rFonts w:cs="Calibri"/>
      <w:b/>
      <w:bCs/>
      <w:color w:val="000000"/>
      <w:szCs w:val="22"/>
    </w:rPr>
  </w:style>
  <w:style w:type="paragraph" w:customStyle="1" w:styleId="Funote">
    <w:name w:val="Fußnote"/>
    <w:basedOn w:val="Aufzhlung"/>
    <w:uiPriority w:val="99"/>
    <w:rsid w:val="00847694"/>
    <w:rPr>
      <w:sz w:val="16"/>
      <w:szCs w:val="16"/>
    </w:rPr>
  </w:style>
  <w:style w:type="paragraph" w:customStyle="1" w:styleId="Absatzformat1">
    <w:name w:val="Absatzformat 1"/>
    <w:basedOn w:val="Standard"/>
    <w:uiPriority w:val="99"/>
    <w:rsid w:val="00D26FF8"/>
    <w:pPr>
      <w:autoSpaceDE w:val="0"/>
      <w:autoSpaceDN w:val="0"/>
      <w:adjustRightInd w:val="0"/>
      <w:spacing w:line="310" w:lineRule="atLeast"/>
      <w:textAlignment w:val="center"/>
    </w:pPr>
    <w:rPr>
      <w:rFonts w:cs="Calibri"/>
      <w:color w:val="000000"/>
      <w:szCs w:val="22"/>
    </w:rPr>
  </w:style>
  <w:style w:type="paragraph" w:customStyle="1" w:styleId="Copy">
    <w:name w:val="Copy"/>
    <w:basedOn w:val="Absatzformat1"/>
    <w:uiPriority w:val="99"/>
    <w:rsid w:val="00643653"/>
  </w:style>
  <w:style w:type="paragraph" w:styleId="berarbeitung">
    <w:name w:val="Revision"/>
    <w:hidden/>
    <w:uiPriority w:val="99"/>
    <w:semiHidden/>
    <w:rsid w:val="007D6529"/>
    <w:rPr>
      <w:rFonts w:ascii="Calibri" w:hAnsi="Calibri"/>
      <w:sz w:val="22"/>
      <w:szCs w:val="24"/>
    </w:rPr>
  </w:style>
  <w:style w:type="character" w:customStyle="1" w:styleId="normaltextrun">
    <w:name w:val="normaltextrun"/>
    <w:basedOn w:val="Absatz-Standardschriftart"/>
    <w:rsid w:val="009719DC"/>
  </w:style>
  <w:style w:type="paragraph" w:customStyle="1" w:styleId="paragraph">
    <w:name w:val="paragraph"/>
    <w:basedOn w:val="Standard"/>
    <w:rsid w:val="00F7615F"/>
    <w:pPr>
      <w:spacing w:before="100" w:beforeAutospacing="1" w:after="100" w:afterAutospacing="1" w:line="240" w:lineRule="auto"/>
    </w:pPr>
    <w:rPr>
      <w:rFonts w:ascii="Times New Roman" w:hAnsi="Times New Roman"/>
      <w:sz w:val="24"/>
    </w:rPr>
  </w:style>
  <w:style w:type="character" w:customStyle="1" w:styleId="eop">
    <w:name w:val="eop"/>
    <w:basedOn w:val="Absatz-Standardschriftart"/>
    <w:rsid w:val="00F7615F"/>
  </w:style>
  <w:style w:type="character" w:customStyle="1" w:styleId="apple-converted-space">
    <w:name w:val="apple-converted-space"/>
    <w:basedOn w:val="Absatz-Standardschriftart"/>
    <w:rsid w:val="00F15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13282">
      <w:bodyDiv w:val="1"/>
      <w:marLeft w:val="0"/>
      <w:marRight w:val="0"/>
      <w:marTop w:val="0"/>
      <w:marBottom w:val="0"/>
      <w:divBdr>
        <w:top w:val="none" w:sz="0" w:space="0" w:color="auto"/>
        <w:left w:val="none" w:sz="0" w:space="0" w:color="auto"/>
        <w:bottom w:val="none" w:sz="0" w:space="0" w:color="auto"/>
        <w:right w:val="none" w:sz="0" w:space="0" w:color="auto"/>
      </w:divBdr>
      <w:divsChild>
        <w:div w:id="1620798125">
          <w:marLeft w:val="0"/>
          <w:marRight w:val="0"/>
          <w:marTop w:val="0"/>
          <w:marBottom w:val="0"/>
          <w:divBdr>
            <w:top w:val="none" w:sz="0" w:space="0" w:color="auto"/>
            <w:left w:val="none" w:sz="0" w:space="0" w:color="auto"/>
            <w:bottom w:val="none" w:sz="0" w:space="0" w:color="auto"/>
            <w:right w:val="none" w:sz="0" w:space="0" w:color="auto"/>
          </w:divBdr>
        </w:div>
        <w:div w:id="188376500">
          <w:marLeft w:val="0"/>
          <w:marRight w:val="0"/>
          <w:marTop w:val="0"/>
          <w:marBottom w:val="0"/>
          <w:divBdr>
            <w:top w:val="none" w:sz="0" w:space="0" w:color="auto"/>
            <w:left w:val="none" w:sz="0" w:space="0" w:color="auto"/>
            <w:bottom w:val="none" w:sz="0" w:space="0" w:color="auto"/>
            <w:right w:val="none" w:sz="0" w:space="0" w:color="auto"/>
          </w:divBdr>
        </w:div>
        <w:div w:id="1456831326">
          <w:marLeft w:val="0"/>
          <w:marRight w:val="0"/>
          <w:marTop w:val="0"/>
          <w:marBottom w:val="0"/>
          <w:divBdr>
            <w:top w:val="none" w:sz="0" w:space="0" w:color="auto"/>
            <w:left w:val="none" w:sz="0" w:space="0" w:color="auto"/>
            <w:bottom w:val="none" w:sz="0" w:space="0" w:color="auto"/>
            <w:right w:val="none" w:sz="0" w:space="0" w:color="auto"/>
          </w:divBdr>
        </w:div>
        <w:div w:id="2022513656">
          <w:marLeft w:val="0"/>
          <w:marRight w:val="0"/>
          <w:marTop w:val="0"/>
          <w:marBottom w:val="0"/>
          <w:divBdr>
            <w:top w:val="none" w:sz="0" w:space="0" w:color="auto"/>
            <w:left w:val="none" w:sz="0" w:space="0" w:color="auto"/>
            <w:bottom w:val="none" w:sz="0" w:space="0" w:color="auto"/>
            <w:right w:val="none" w:sz="0" w:space="0" w:color="auto"/>
          </w:divBdr>
        </w:div>
      </w:divsChild>
    </w:div>
    <w:div w:id="1217737810">
      <w:bodyDiv w:val="1"/>
      <w:marLeft w:val="0"/>
      <w:marRight w:val="0"/>
      <w:marTop w:val="0"/>
      <w:marBottom w:val="0"/>
      <w:divBdr>
        <w:top w:val="none" w:sz="0" w:space="0" w:color="auto"/>
        <w:left w:val="none" w:sz="0" w:space="0" w:color="auto"/>
        <w:bottom w:val="none" w:sz="0" w:space="0" w:color="auto"/>
        <w:right w:val="none" w:sz="0" w:space="0" w:color="auto"/>
      </w:divBdr>
      <w:divsChild>
        <w:div w:id="928852708">
          <w:marLeft w:val="0"/>
          <w:marRight w:val="0"/>
          <w:marTop w:val="0"/>
          <w:marBottom w:val="0"/>
          <w:divBdr>
            <w:top w:val="none" w:sz="0" w:space="0" w:color="auto"/>
            <w:left w:val="none" w:sz="0" w:space="0" w:color="auto"/>
            <w:bottom w:val="none" w:sz="0" w:space="0" w:color="auto"/>
            <w:right w:val="none" w:sz="0" w:space="0" w:color="auto"/>
          </w:divBdr>
        </w:div>
        <w:div w:id="2142575051">
          <w:marLeft w:val="0"/>
          <w:marRight w:val="0"/>
          <w:marTop w:val="0"/>
          <w:marBottom w:val="0"/>
          <w:divBdr>
            <w:top w:val="none" w:sz="0" w:space="0" w:color="auto"/>
            <w:left w:val="none" w:sz="0" w:space="0" w:color="auto"/>
            <w:bottom w:val="none" w:sz="0" w:space="0" w:color="auto"/>
            <w:right w:val="none" w:sz="0" w:space="0" w:color="auto"/>
          </w:divBdr>
        </w:div>
        <w:div w:id="592586486">
          <w:marLeft w:val="0"/>
          <w:marRight w:val="0"/>
          <w:marTop w:val="0"/>
          <w:marBottom w:val="0"/>
          <w:divBdr>
            <w:top w:val="none" w:sz="0" w:space="0" w:color="auto"/>
            <w:left w:val="none" w:sz="0" w:space="0" w:color="auto"/>
            <w:bottom w:val="none" w:sz="0" w:space="0" w:color="auto"/>
            <w:right w:val="none" w:sz="0" w:space="0" w:color="auto"/>
          </w:divBdr>
        </w:div>
        <w:div w:id="1082020782">
          <w:marLeft w:val="0"/>
          <w:marRight w:val="0"/>
          <w:marTop w:val="0"/>
          <w:marBottom w:val="0"/>
          <w:divBdr>
            <w:top w:val="none" w:sz="0" w:space="0" w:color="auto"/>
            <w:left w:val="none" w:sz="0" w:space="0" w:color="auto"/>
            <w:bottom w:val="none" w:sz="0" w:space="0" w:color="auto"/>
            <w:right w:val="none" w:sz="0" w:space="0" w:color="auto"/>
          </w:divBdr>
        </w:div>
      </w:divsChild>
    </w:div>
    <w:div w:id="1627009825">
      <w:bodyDiv w:val="1"/>
      <w:marLeft w:val="0"/>
      <w:marRight w:val="0"/>
      <w:marTop w:val="0"/>
      <w:marBottom w:val="0"/>
      <w:divBdr>
        <w:top w:val="none" w:sz="0" w:space="0" w:color="auto"/>
        <w:left w:val="none" w:sz="0" w:space="0" w:color="auto"/>
        <w:bottom w:val="none" w:sz="0" w:space="0" w:color="auto"/>
        <w:right w:val="none" w:sz="0" w:space="0" w:color="auto"/>
      </w:divBdr>
    </w:div>
    <w:div w:id="1690836467">
      <w:bodyDiv w:val="1"/>
      <w:marLeft w:val="0"/>
      <w:marRight w:val="0"/>
      <w:marTop w:val="0"/>
      <w:marBottom w:val="0"/>
      <w:divBdr>
        <w:top w:val="none" w:sz="0" w:space="0" w:color="auto"/>
        <w:left w:val="none" w:sz="0" w:space="0" w:color="auto"/>
        <w:bottom w:val="none" w:sz="0" w:space="0" w:color="auto"/>
        <w:right w:val="none" w:sz="0" w:space="0" w:color="auto"/>
      </w:divBdr>
      <w:divsChild>
        <w:div w:id="1685859330">
          <w:marLeft w:val="0"/>
          <w:marRight w:val="0"/>
          <w:marTop w:val="0"/>
          <w:marBottom w:val="0"/>
          <w:divBdr>
            <w:top w:val="none" w:sz="0" w:space="0" w:color="auto"/>
            <w:left w:val="none" w:sz="0" w:space="0" w:color="auto"/>
            <w:bottom w:val="none" w:sz="0" w:space="0" w:color="auto"/>
            <w:right w:val="none" w:sz="0" w:space="0" w:color="auto"/>
          </w:divBdr>
        </w:div>
        <w:div w:id="1327827774">
          <w:marLeft w:val="0"/>
          <w:marRight w:val="0"/>
          <w:marTop w:val="0"/>
          <w:marBottom w:val="0"/>
          <w:divBdr>
            <w:top w:val="none" w:sz="0" w:space="0" w:color="auto"/>
            <w:left w:val="none" w:sz="0" w:space="0" w:color="auto"/>
            <w:bottom w:val="none" w:sz="0" w:space="0" w:color="auto"/>
            <w:right w:val="none" w:sz="0" w:space="0" w:color="auto"/>
          </w:divBdr>
        </w:div>
        <w:div w:id="1659534384">
          <w:marLeft w:val="0"/>
          <w:marRight w:val="0"/>
          <w:marTop w:val="0"/>
          <w:marBottom w:val="0"/>
          <w:divBdr>
            <w:top w:val="none" w:sz="0" w:space="0" w:color="auto"/>
            <w:left w:val="none" w:sz="0" w:space="0" w:color="auto"/>
            <w:bottom w:val="none" w:sz="0" w:space="0" w:color="auto"/>
            <w:right w:val="none" w:sz="0" w:space="0" w:color="auto"/>
          </w:divBdr>
        </w:div>
        <w:div w:id="1710110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orname.name@heidelbergmaterials.com"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ustomXml xmlns:xsi="http://www.w3.org/2001/XMLSchema-instance" xmlns:xsd="http://www.w3.org/2001/XMLSchema" xmlns="CustomXml">
  <AreBuildingBlocksHidden>false</AreBuildingBlocksHidden>
</CustomXml>
</file>

<file path=customXml/item3.xml><?xml version="1.0" encoding="utf-8"?>
<p:properties xmlns:p="http://schemas.microsoft.com/office/2006/metadata/properties" xmlns:xsi="http://www.w3.org/2001/XMLSchema-instance" xmlns:pc="http://schemas.microsoft.com/office/infopath/2007/PartnerControls">
  <documentManagement>
    <TaxCatchAll xmlns="00faed92-15f6-4d98-b79d-bebfd5fe37a7" xsi:nil="true"/>
    <lcf76f155ced4ddcb4097134ff3c332f xmlns="afc918e5-e8dd-415d-8897-76b868638b36">
      <Terms xmlns="http://schemas.microsoft.com/office/infopath/2007/PartnerControls"/>
    </lcf76f155ced4ddcb4097134ff3c332f>
    <Verwendbar xmlns="afc918e5-e8dd-415d-8897-76b868638b36">true</Verwendbar>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A00D6C2B1698246862550AFC912CCA1" ma:contentTypeVersion="18" ma:contentTypeDescription="Ein neues Dokument erstellen." ma:contentTypeScope="" ma:versionID="d5afbaebf354546fe742e93a3a13cef0">
  <xsd:schema xmlns:xsd="http://www.w3.org/2001/XMLSchema" xmlns:xs="http://www.w3.org/2001/XMLSchema" xmlns:p="http://schemas.microsoft.com/office/2006/metadata/properties" xmlns:ns2="afc918e5-e8dd-415d-8897-76b868638b36" xmlns:ns3="00faed92-15f6-4d98-b79d-bebfd5fe37a7" targetNamespace="http://schemas.microsoft.com/office/2006/metadata/properties" ma:root="true" ma:fieldsID="e0d5babb047cd2b568dc4424639e6f89" ns2:_="" ns3:_="">
    <xsd:import namespace="afc918e5-e8dd-415d-8897-76b868638b36"/>
    <xsd:import namespace="00faed92-15f6-4d98-b79d-bebfd5fe37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Verwendb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918e5-e8dd-415d-8897-76b868638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1c1acfb5-f98e-40dd-a22b-7d2a3d5596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Verwendbar" ma:index="25" nillable="true" ma:displayName="Verwendbar" ma:default="1" ma:description="Verwendbar in Hinblick auf Kommunikation Nachhaltigkeit&#10;" ma:format="Dropdown" ma:internalName="Verwendbar">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faed92-15f6-4d98-b79d-bebfd5fe37a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b467ea30-f108-44c6-a3b3-669eb33cc736}" ma:internalName="TaxCatchAll" ma:showField="CatchAllData" ma:web="00faed92-15f6-4d98-b79d-bebfd5fe37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753B9C-8E4C-4142-90E5-F40FBE994850}">
  <ds:schemaRefs>
    <ds:schemaRef ds:uri="http://schemas.microsoft.com/sharepoint/v3/contenttype/forms"/>
  </ds:schemaRefs>
</ds:datastoreItem>
</file>

<file path=customXml/itemProps2.xml><?xml version="1.0" encoding="utf-8"?>
<ds:datastoreItem xmlns:ds="http://schemas.openxmlformats.org/officeDocument/2006/customXml" ds:itemID="{39C0547B-164F-46ED-9BB4-D223928BC983}">
  <ds:schemaRefs>
    <ds:schemaRef ds:uri="http://www.w3.org/2001/XMLSchema"/>
    <ds:schemaRef ds:uri="CustomXml"/>
  </ds:schemaRefs>
</ds:datastoreItem>
</file>

<file path=customXml/itemProps3.xml><?xml version="1.0" encoding="utf-8"?>
<ds:datastoreItem xmlns:ds="http://schemas.openxmlformats.org/officeDocument/2006/customXml" ds:itemID="{F3E4D788-9AA0-455E-B8DA-B5DCE892D7F6}">
  <ds:schemaRefs>
    <ds:schemaRef ds:uri="http://schemas.microsoft.com/office/2006/metadata/properties"/>
    <ds:schemaRef ds:uri="http://schemas.microsoft.com/office/infopath/2007/PartnerControls"/>
    <ds:schemaRef ds:uri="00faed92-15f6-4d98-b79d-bebfd5fe37a7"/>
    <ds:schemaRef ds:uri="afc918e5-e8dd-415d-8897-76b868638b36"/>
  </ds:schemaRefs>
</ds:datastoreItem>
</file>

<file path=customXml/itemProps4.xml><?xml version="1.0" encoding="utf-8"?>
<ds:datastoreItem xmlns:ds="http://schemas.openxmlformats.org/officeDocument/2006/customXml" ds:itemID="{31FC5BCB-909A-462B-82A2-4EECBC38E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918e5-e8dd-415d-8897-76b868638b36"/>
    <ds:schemaRef ds:uri="00faed92-15f6-4d98-b79d-bebfd5fe37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9c428b0-0db1-4300-b2dd-9484759bca92}" enabled="1" method="Standard" siteId="{57952406-af28-43c8-b4de-a4e06f57476d}"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965</Words>
  <Characters>6083</Characters>
  <Application>Microsoft Office Word</Application>
  <DocSecurity>0</DocSecurity>
  <Lines>50</Lines>
  <Paragraphs>14</Paragraphs>
  <ScaleCrop>false</ScaleCrop>
  <Company>HeidelbergCement AG</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Pressemitteilung_DE</dc:title>
  <dc:subject/>
  <dc:creator>Microsoft Office User</dc:creator>
  <cp:keywords/>
  <dc:description/>
  <cp:lastModifiedBy>Ballon, Kevin (Heidelberg) DEU 2</cp:lastModifiedBy>
  <cp:revision>43</cp:revision>
  <cp:lastPrinted>2023-07-05T12:21:00Z</cp:lastPrinted>
  <dcterms:created xsi:type="dcterms:W3CDTF">2026-06-01T09:08:00Z</dcterms:created>
  <dcterms:modified xsi:type="dcterms:W3CDTF">2026-06-10T10:54:00Z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0x0101006A00D6C2B1698246862550AFC912CCA1</vt:lpwstr>
  </property>
  <property fmtid="{D5CDD505-2E9C-101B-9397-08002B2CF9AE}" pid="4" name="ItemRetentionFormula">
    <vt:lpwstr/>
  </property>
  <property fmtid="{D5CDD505-2E9C-101B-9397-08002B2CF9AE}" pid="5" name="MediaServiceImageTags">
    <vt:lpwstr/>
  </property>
  <property fmtid="{D5CDD505-2E9C-101B-9397-08002B2CF9AE}" pid="6" name="docLang">
    <vt:lpwstr>de</vt:lpwstr>
  </property>
</Properties>
</file>